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DA" w:rsidRDefault="00495ABF">
      <w:pPr>
        <w:spacing w:line="480" w:lineRule="exact"/>
        <w:rPr>
          <w:rFonts w:ascii="黑体" w:eastAsia="黑体" w:hAnsi="仿宋" w:cs="仿宋"/>
          <w:bCs/>
          <w:color w:val="000000" w:themeColor="text1"/>
          <w:szCs w:val="32"/>
        </w:rPr>
      </w:pPr>
      <w:r>
        <w:rPr>
          <w:rFonts w:ascii="黑体" w:eastAsia="黑体" w:hAnsi="仿宋" w:cs="仿宋" w:hint="eastAsia"/>
          <w:bCs/>
          <w:color w:val="000000" w:themeColor="text1"/>
          <w:szCs w:val="32"/>
        </w:rPr>
        <w:t>附件</w:t>
      </w:r>
      <w:r>
        <w:rPr>
          <w:rFonts w:ascii="黑体" w:eastAsia="黑体" w:hAnsi="仿宋" w:cs="仿宋"/>
          <w:bCs/>
          <w:color w:val="000000" w:themeColor="text1"/>
          <w:szCs w:val="32"/>
        </w:rPr>
        <w:t>101</w:t>
      </w:r>
      <w:r>
        <w:rPr>
          <w:rFonts w:ascii="黑体" w:eastAsia="黑体" w:hAnsi="仿宋" w:cs="仿宋" w:hint="eastAsia"/>
          <w:bCs/>
          <w:color w:val="000000" w:themeColor="text1"/>
          <w:szCs w:val="32"/>
        </w:rPr>
        <w:t>8</w:t>
      </w:r>
      <w:bookmarkStart w:id="0" w:name="_GoBack"/>
      <w:bookmarkEnd w:id="0"/>
      <w:r>
        <w:rPr>
          <w:rFonts w:ascii="黑体" w:eastAsia="黑体" w:hAnsi="仿宋" w:cs="仿宋" w:hint="eastAsia"/>
          <w:bCs/>
          <w:color w:val="000000" w:themeColor="text1"/>
          <w:szCs w:val="32"/>
        </w:rPr>
        <w:t>：博物馆中长期发展规划文本</w:t>
      </w:r>
    </w:p>
    <w:p w:rsidR="007C18DA" w:rsidRDefault="007C18DA">
      <w:pPr>
        <w:spacing w:line="480" w:lineRule="exact"/>
        <w:rPr>
          <w:rFonts w:ascii="仿宋" w:eastAsia="仿宋" w:hAnsi="仿宋" w:cs="仿宋"/>
          <w:b/>
          <w:bCs/>
          <w:color w:val="000000" w:themeColor="text1"/>
          <w:spacing w:val="160"/>
          <w:szCs w:val="32"/>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Pr="00B05A50" w:rsidRDefault="00495ABF">
      <w:pPr>
        <w:spacing w:line="480" w:lineRule="exact"/>
        <w:jc w:val="center"/>
        <w:rPr>
          <w:rFonts w:ascii="楷体" w:eastAsia="楷体" w:hAnsi="楷体"/>
          <w:bCs/>
          <w:color w:val="000000" w:themeColor="text1"/>
          <w:spacing w:val="160"/>
          <w:sz w:val="52"/>
        </w:rPr>
      </w:pPr>
      <w:r w:rsidRPr="00B05A50">
        <w:rPr>
          <w:rFonts w:ascii="楷体" w:eastAsia="楷体" w:hAnsi="楷体" w:hint="eastAsia"/>
          <w:bCs/>
          <w:color w:val="000000" w:themeColor="text1"/>
          <w:spacing w:val="160"/>
          <w:sz w:val="52"/>
        </w:rPr>
        <w:t>昌邑市博物馆中长期</w:t>
      </w:r>
    </w:p>
    <w:p w:rsidR="007C18DA" w:rsidRPr="00B05A50" w:rsidRDefault="007C18DA">
      <w:pPr>
        <w:spacing w:line="480" w:lineRule="exact"/>
        <w:ind w:firstLine="1134"/>
        <w:jc w:val="center"/>
        <w:rPr>
          <w:rFonts w:ascii="楷体" w:eastAsia="楷体" w:hAnsi="楷体"/>
          <w:bCs/>
          <w:color w:val="000000" w:themeColor="text1"/>
          <w:spacing w:val="160"/>
          <w:sz w:val="52"/>
        </w:rPr>
      </w:pPr>
    </w:p>
    <w:p w:rsidR="007C18DA" w:rsidRPr="00B05A50" w:rsidRDefault="00495ABF">
      <w:pPr>
        <w:spacing w:line="480" w:lineRule="exact"/>
        <w:jc w:val="center"/>
        <w:rPr>
          <w:rFonts w:ascii="楷体" w:eastAsia="楷体" w:hAnsi="楷体"/>
          <w:bCs/>
          <w:color w:val="000000" w:themeColor="text1"/>
          <w:spacing w:val="160"/>
          <w:sz w:val="52"/>
        </w:rPr>
      </w:pPr>
      <w:r w:rsidRPr="00B05A50">
        <w:rPr>
          <w:rFonts w:ascii="楷体" w:eastAsia="楷体" w:hAnsi="楷体" w:hint="eastAsia"/>
          <w:bCs/>
          <w:color w:val="000000" w:themeColor="text1"/>
          <w:spacing w:val="160"/>
          <w:sz w:val="52"/>
        </w:rPr>
        <w:t>发展规划</w:t>
      </w:r>
    </w:p>
    <w:p w:rsidR="007C18DA" w:rsidRDefault="007C18DA">
      <w:pPr>
        <w:spacing w:line="480" w:lineRule="exact"/>
        <w:ind w:firstLine="1134"/>
        <w:jc w:val="center"/>
        <w:rPr>
          <w:rFonts w:ascii="汉鼎简老宋" w:eastAsia="汉鼎简老宋"/>
          <w:b/>
          <w:bCs/>
          <w:color w:val="000000" w:themeColor="text1"/>
          <w:spacing w:val="160"/>
          <w:sz w:val="52"/>
        </w:rPr>
      </w:pPr>
    </w:p>
    <w:p w:rsidR="007C18DA" w:rsidRDefault="007C18DA">
      <w:pPr>
        <w:spacing w:line="480" w:lineRule="exact"/>
        <w:ind w:firstLine="1134"/>
        <w:jc w:val="center"/>
        <w:rPr>
          <w:rFonts w:ascii="汉鼎简老宋" w:eastAsia="汉鼎简老宋"/>
          <w:b/>
          <w:bCs/>
          <w:color w:val="000000" w:themeColor="text1"/>
          <w:spacing w:val="160"/>
          <w:sz w:val="52"/>
        </w:rPr>
      </w:pPr>
    </w:p>
    <w:p w:rsidR="007C18DA" w:rsidRDefault="00495ABF">
      <w:pPr>
        <w:spacing w:line="480" w:lineRule="exact"/>
        <w:jc w:val="center"/>
        <w:rPr>
          <w:rFonts w:ascii="楷体_GB2312" w:eastAsia="楷体_GB2312"/>
          <w:color w:val="000000" w:themeColor="text1"/>
          <w:sz w:val="36"/>
        </w:rPr>
      </w:pPr>
      <w:r>
        <w:rPr>
          <w:rFonts w:ascii="楷体_GB2312" w:eastAsia="楷体_GB2312" w:hint="eastAsia"/>
          <w:color w:val="000000" w:themeColor="text1"/>
          <w:sz w:val="36"/>
        </w:rPr>
        <w:t>（</w:t>
      </w:r>
      <w:r>
        <w:rPr>
          <w:rFonts w:ascii="楷体_GB2312" w:eastAsia="楷体_GB2312"/>
          <w:color w:val="000000" w:themeColor="text1"/>
          <w:sz w:val="36"/>
        </w:rPr>
        <w:t>201</w:t>
      </w:r>
      <w:r>
        <w:rPr>
          <w:rFonts w:ascii="楷体_GB2312" w:eastAsia="楷体_GB2312" w:hint="eastAsia"/>
          <w:color w:val="000000" w:themeColor="text1"/>
          <w:sz w:val="36"/>
        </w:rPr>
        <w:t>6</w:t>
      </w:r>
      <w:r>
        <w:rPr>
          <w:rFonts w:ascii="楷体_GB2312" w:eastAsia="楷体_GB2312" w:hint="eastAsia"/>
          <w:color w:val="000000" w:themeColor="text1"/>
          <w:sz w:val="36"/>
        </w:rPr>
        <w:t>年</w:t>
      </w:r>
      <w:r>
        <w:rPr>
          <w:rFonts w:ascii="楷体_GB2312" w:eastAsia="楷体_GB2312"/>
          <w:color w:val="000000" w:themeColor="text1"/>
          <w:sz w:val="36"/>
        </w:rPr>
        <w:t>-2020</w:t>
      </w:r>
      <w:r>
        <w:rPr>
          <w:rFonts w:ascii="楷体_GB2312" w:eastAsia="楷体_GB2312" w:hint="eastAsia"/>
          <w:color w:val="000000" w:themeColor="text1"/>
          <w:sz w:val="36"/>
        </w:rPr>
        <w:t>年）</w:t>
      </w: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495ABF">
      <w:pPr>
        <w:spacing w:line="480" w:lineRule="exact"/>
        <w:ind w:firstLine="1134"/>
        <w:jc w:val="center"/>
        <w:rPr>
          <w:rFonts w:ascii="汉鼎简老宋" w:eastAsia="汉鼎简老宋"/>
          <w:b/>
          <w:bCs/>
          <w:color w:val="000000" w:themeColor="text1"/>
          <w:spacing w:val="160"/>
          <w:sz w:val="44"/>
        </w:rPr>
      </w:pPr>
      <w:r>
        <w:rPr>
          <w:rFonts w:ascii="汉鼎简老宋" w:eastAsia="汉鼎简老宋" w:hint="eastAsia"/>
          <w:b/>
          <w:bCs/>
          <w:color w:val="000000" w:themeColor="text1"/>
          <w:spacing w:val="160"/>
          <w:sz w:val="44"/>
        </w:rPr>
        <w:t>昌邑市博物馆</w:t>
      </w:r>
    </w:p>
    <w:p w:rsidR="007C18DA" w:rsidRDefault="00495ABF">
      <w:pPr>
        <w:jc w:val="center"/>
      </w:pPr>
      <w:r>
        <w:rPr>
          <w:rFonts w:hint="eastAsia"/>
        </w:rPr>
        <w:t>2016</w:t>
      </w:r>
      <w:r>
        <w:rPr>
          <w:rFonts w:hint="eastAsia"/>
        </w:rPr>
        <w:t>年</w:t>
      </w:r>
      <w:r>
        <w:rPr>
          <w:rFonts w:hint="eastAsia"/>
        </w:rPr>
        <w:t>2</w:t>
      </w:r>
      <w:r>
        <w:rPr>
          <w:rFonts w:hint="eastAsia"/>
        </w:rPr>
        <w:t>月</w:t>
      </w:r>
      <w:r>
        <w:rPr>
          <w:rFonts w:hint="eastAsia"/>
        </w:rPr>
        <w:t>17</w:t>
      </w:r>
      <w:r>
        <w:rPr>
          <w:rFonts w:hint="eastAsia"/>
        </w:rPr>
        <w:t>日</w:t>
      </w: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ind w:firstLine="1134"/>
        <w:jc w:val="center"/>
        <w:rPr>
          <w:rFonts w:ascii="汉鼎简老宋" w:eastAsia="汉鼎简老宋"/>
          <w:b/>
          <w:bCs/>
          <w:color w:val="000000" w:themeColor="text1"/>
          <w:spacing w:val="160"/>
          <w:sz w:val="44"/>
        </w:rPr>
      </w:pPr>
    </w:p>
    <w:p w:rsidR="007C18DA" w:rsidRDefault="007C18DA">
      <w:pPr>
        <w:spacing w:line="480" w:lineRule="exact"/>
        <w:jc w:val="center"/>
        <w:rPr>
          <w:rFonts w:ascii="方正小标宋简体" w:eastAsia="方正小标宋简体"/>
          <w:bCs/>
          <w:color w:val="000000" w:themeColor="text1"/>
          <w:spacing w:val="40"/>
          <w:sz w:val="42"/>
          <w:szCs w:val="42"/>
        </w:rPr>
      </w:pPr>
    </w:p>
    <w:p w:rsidR="007C18DA" w:rsidRDefault="007C18DA">
      <w:pPr>
        <w:spacing w:line="480" w:lineRule="exact"/>
        <w:jc w:val="center"/>
        <w:rPr>
          <w:rFonts w:ascii="方正小标宋简体" w:eastAsia="方正小标宋简体"/>
          <w:bCs/>
          <w:color w:val="000000" w:themeColor="text1"/>
          <w:spacing w:val="40"/>
          <w:sz w:val="42"/>
          <w:szCs w:val="42"/>
        </w:rPr>
      </w:pPr>
    </w:p>
    <w:p w:rsidR="007C18DA" w:rsidRDefault="007C18DA">
      <w:pPr>
        <w:spacing w:line="480" w:lineRule="exact"/>
        <w:jc w:val="center"/>
        <w:rPr>
          <w:rFonts w:ascii="方正小标宋简体" w:eastAsia="方正小标宋简体"/>
          <w:bCs/>
          <w:color w:val="000000" w:themeColor="text1"/>
          <w:spacing w:val="40"/>
          <w:sz w:val="42"/>
          <w:szCs w:val="42"/>
        </w:rPr>
      </w:pPr>
    </w:p>
    <w:p w:rsidR="007C18DA" w:rsidRPr="00923FBD" w:rsidRDefault="00495ABF">
      <w:pPr>
        <w:spacing w:line="480" w:lineRule="exact"/>
        <w:jc w:val="center"/>
        <w:rPr>
          <w:rFonts w:asciiTheme="minorEastAsia" w:eastAsiaTheme="minorEastAsia" w:hAnsiTheme="minorEastAsia"/>
          <w:bCs/>
          <w:color w:val="000000" w:themeColor="text1"/>
          <w:sz w:val="42"/>
          <w:szCs w:val="42"/>
        </w:rPr>
      </w:pPr>
      <w:r w:rsidRPr="00923FBD">
        <w:rPr>
          <w:rFonts w:asciiTheme="minorEastAsia" w:eastAsiaTheme="minorEastAsia" w:hAnsiTheme="minorEastAsia" w:hint="eastAsia"/>
          <w:bCs/>
          <w:color w:val="000000" w:themeColor="text1"/>
          <w:spacing w:val="40"/>
          <w:sz w:val="42"/>
          <w:szCs w:val="42"/>
        </w:rPr>
        <w:t>昌邑市博物馆中长期发展规</w:t>
      </w:r>
      <w:r w:rsidRPr="00923FBD">
        <w:rPr>
          <w:rFonts w:asciiTheme="minorEastAsia" w:eastAsiaTheme="minorEastAsia" w:hAnsiTheme="minorEastAsia" w:hint="eastAsia"/>
          <w:bCs/>
          <w:color w:val="000000" w:themeColor="text1"/>
          <w:sz w:val="42"/>
          <w:szCs w:val="42"/>
        </w:rPr>
        <w:t>划</w:t>
      </w:r>
    </w:p>
    <w:p w:rsidR="007C18DA" w:rsidRDefault="00495ABF">
      <w:pPr>
        <w:spacing w:before="240" w:line="480" w:lineRule="exact"/>
        <w:jc w:val="center"/>
        <w:rPr>
          <w:rFonts w:ascii="楷体_GB2312" w:eastAsia="楷体_GB2312"/>
          <w:color w:val="000000" w:themeColor="text1"/>
          <w:sz w:val="28"/>
        </w:rPr>
      </w:pPr>
      <w:r>
        <w:rPr>
          <w:rFonts w:ascii="楷体_GB2312" w:eastAsia="楷体_GB2312" w:hint="eastAsia"/>
          <w:color w:val="000000" w:themeColor="text1"/>
          <w:sz w:val="28"/>
        </w:rPr>
        <w:t>（</w:t>
      </w:r>
      <w:r>
        <w:rPr>
          <w:rFonts w:ascii="楷体_GB2312" w:eastAsia="楷体_GB2312"/>
          <w:color w:val="000000" w:themeColor="text1"/>
          <w:sz w:val="28"/>
        </w:rPr>
        <w:t>201</w:t>
      </w:r>
      <w:r>
        <w:rPr>
          <w:rFonts w:ascii="楷体_GB2312" w:eastAsia="楷体_GB2312" w:hint="eastAsia"/>
          <w:color w:val="000000" w:themeColor="text1"/>
          <w:sz w:val="28"/>
        </w:rPr>
        <w:t>6</w:t>
      </w:r>
      <w:r>
        <w:rPr>
          <w:rFonts w:ascii="楷体_GB2312" w:eastAsia="楷体_GB2312" w:hint="eastAsia"/>
          <w:color w:val="000000" w:themeColor="text1"/>
          <w:sz w:val="28"/>
        </w:rPr>
        <w:t>年</w:t>
      </w:r>
      <w:r>
        <w:rPr>
          <w:rFonts w:ascii="楷体_GB2312" w:eastAsia="楷体_GB2312"/>
          <w:color w:val="000000" w:themeColor="text1"/>
          <w:sz w:val="28"/>
        </w:rPr>
        <w:t>-2020</w:t>
      </w:r>
      <w:r>
        <w:rPr>
          <w:rFonts w:ascii="楷体_GB2312" w:eastAsia="楷体_GB2312" w:hint="eastAsia"/>
          <w:color w:val="000000" w:themeColor="text1"/>
          <w:sz w:val="28"/>
        </w:rPr>
        <w:t>年）</w:t>
      </w:r>
    </w:p>
    <w:p w:rsidR="007C18DA" w:rsidRDefault="007C18DA">
      <w:pPr>
        <w:spacing w:line="480" w:lineRule="exact"/>
        <w:ind w:firstLineChars="200" w:firstLine="560"/>
        <w:rPr>
          <w:color w:val="000000" w:themeColor="text1"/>
          <w:sz w:val="28"/>
        </w:rPr>
      </w:pPr>
    </w:p>
    <w:p w:rsidR="007C18DA" w:rsidRDefault="00495ABF">
      <w:pPr>
        <w:spacing w:line="480" w:lineRule="exact"/>
        <w:ind w:firstLineChars="200" w:firstLine="560"/>
        <w:rPr>
          <w:rFonts w:ascii="黑体" w:eastAsia="黑体"/>
          <w:color w:val="000000" w:themeColor="text1"/>
          <w:sz w:val="28"/>
        </w:rPr>
      </w:pPr>
      <w:r>
        <w:rPr>
          <w:rFonts w:ascii="黑体" w:eastAsia="黑体" w:hint="eastAsia"/>
          <w:color w:val="000000" w:themeColor="text1"/>
          <w:sz w:val="28"/>
        </w:rPr>
        <w:t>前</w:t>
      </w:r>
      <w:r>
        <w:rPr>
          <w:rFonts w:ascii="黑体" w:eastAsia="黑体"/>
          <w:color w:val="000000" w:themeColor="text1"/>
          <w:sz w:val="28"/>
        </w:rPr>
        <w:t xml:space="preserve">  </w:t>
      </w:r>
      <w:r>
        <w:rPr>
          <w:rFonts w:ascii="黑体" w:eastAsia="黑体" w:hint="eastAsia"/>
          <w:color w:val="000000" w:themeColor="text1"/>
          <w:sz w:val="28"/>
        </w:rPr>
        <w:t>言</w:t>
      </w:r>
    </w:p>
    <w:p w:rsidR="007C18DA" w:rsidRDefault="00495ABF">
      <w:pPr>
        <w:spacing w:line="480" w:lineRule="exact"/>
        <w:ind w:firstLineChars="200" w:firstLine="560"/>
        <w:rPr>
          <w:rFonts w:ascii="黑体" w:eastAsia="黑体"/>
          <w:color w:val="000000" w:themeColor="text1"/>
          <w:sz w:val="28"/>
        </w:rPr>
      </w:pPr>
      <w:r>
        <w:rPr>
          <w:rFonts w:ascii="黑体" w:eastAsia="黑体" w:hint="eastAsia"/>
          <w:color w:val="000000" w:themeColor="text1"/>
          <w:sz w:val="28"/>
        </w:rPr>
        <w:t>一、昌邑市博物馆事业发展的基本状况</w:t>
      </w:r>
    </w:p>
    <w:p w:rsidR="007C18DA" w:rsidRDefault="00495ABF">
      <w:pPr>
        <w:spacing w:line="480" w:lineRule="exact"/>
        <w:ind w:firstLineChars="200" w:firstLine="560"/>
        <w:rPr>
          <w:color w:val="000000" w:themeColor="text1"/>
          <w:sz w:val="28"/>
        </w:rPr>
      </w:pPr>
      <w:r>
        <w:rPr>
          <w:rFonts w:hint="eastAsia"/>
          <w:color w:val="000000" w:themeColor="text1"/>
          <w:sz w:val="28"/>
        </w:rPr>
        <w:t>（一）昌邑市博物馆事业开发取得的显著成就</w:t>
      </w:r>
    </w:p>
    <w:p w:rsidR="007C18DA" w:rsidRDefault="00495ABF">
      <w:pPr>
        <w:spacing w:line="480" w:lineRule="exact"/>
        <w:ind w:firstLineChars="200" w:firstLine="560"/>
        <w:rPr>
          <w:color w:val="000000" w:themeColor="text1"/>
          <w:sz w:val="28"/>
        </w:rPr>
      </w:pPr>
      <w:r>
        <w:rPr>
          <w:color w:val="000000" w:themeColor="text1"/>
          <w:sz w:val="28"/>
        </w:rPr>
        <w:t>1</w:t>
      </w:r>
      <w:r>
        <w:rPr>
          <w:rFonts w:hint="eastAsia"/>
          <w:color w:val="000000" w:themeColor="text1"/>
          <w:sz w:val="28"/>
        </w:rPr>
        <w:t>、博物馆的建设与发展迅速</w:t>
      </w:r>
    </w:p>
    <w:p w:rsidR="007C18DA" w:rsidRDefault="00495ABF">
      <w:pPr>
        <w:spacing w:line="480" w:lineRule="exact"/>
        <w:ind w:firstLineChars="200" w:firstLine="560"/>
        <w:rPr>
          <w:color w:val="000000" w:themeColor="text1"/>
          <w:sz w:val="28"/>
        </w:rPr>
      </w:pPr>
      <w:r>
        <w:rPr>
          <w:color w:val="000000" w:themeColor="text1"/>
          <w:sz w:val="28"/>
        </w:rPr>
        <w:t>2</w:t>
      </w:r>
      <w:r>
        <w:rPr>
          <w:rFonts w:hint="eastAsia"/>
          <w:color w:val="000000" w:themeColor="text1"/>
          <w:sz w:val="28"/>
        </w:rPr>
        <w:t>、文物保护管理进一步加强，管理体系进一步完善</w:t>
      </w:r>
    </w:p>
    <w:p w:rsidR="007C18DA" w:rsidRDefault="00495ABF">
      <w:pPr>
        <w:spacing w:line="480" w:lineRule="exact"/>
        <w:ind w:firstLineChars="200" w:firstLine="560"/>
        <w:rPr>
          <w:color w:val="000000" w:themeColor="text1"/>
          <w:sz w:val="28"/>
        </w:rPr>
      </w:pPr>
      <w:r>
        <w:rPr>
          <w:color w:val="000000" w:themeColor="text1"/>
          <w:sz w:val="28"/>
        </w:rPr>
        <w:t>3</w:t>
      </w:r>
      <w:r>
        <w:rPr>
          <w:rFonts w:hint="eastAsia"/>
          <w:color w:val="000000" w:themeColor="text1"/>
          <w:sz w:val="28"/>
        </w:rPr>
        <w:t>、树立精品意识，打名牌战略原则</w:t>
      </w:r>
    </w:p>
    <w:p w:rsidR="007C18DA" w:rsidRDefault="00495ABF">
      <w:pPr>
        <w:spacing w:line="480" w:lineRule="exact"/>
        <w:ind w:firstLineChars="200" w:firstLine="560"/>
        <w:rPr>
          <w:color w:val="000000" w:themeColor="text1"/>
          <w:sz w:val="28"/>
        </w:rPr>
      </w:pPr>
      <w:r>
        <w:rPr>
          <w:rFonts w:hint="eastAsia"/>
          <w:color w:val="000000" w:themeColor="text1"/>
          <w:sz w:val="28"/>
        </w:rPr>
        <w:t>（二）面临的矛盾和问题</w:t>
      </w:r>
    </w:p>
    <w:p w:rsidR="007C18DA" w:rsidRDefault="00495ABF">
      <w:pPr>
        <w:spacing w:line="480" w:lineRule="exact"/>
        <w:ind w:firstLineChars="200" w:firstLine="560"/>
        <w:rPr>
          <w:color w:val="000000" w:themeColor="text1"/>
          <w:sz w:val="28"/>
        </w:rPr>
      </w:pPr>
      <w:r>
        <w:rPr>
          <w:color w:val="000000" w:themeColor="text1"/>
          <w:sz w:val="28"/>
        </w:rPr>
        <w:t>1</w:t>
      </w:r>
      <w:r>
        <w:rPr>
          <w:rFonts w:hint="eastAsia"/>
          <w:color w:val="000000" w:themeColor="text1"/>
          <w:sz w:val="28"/>
        </w:rPr>
        <w:t>、博物馆的人员不足，年龄老化，加强人才队伍建设</w:t>
      </w:r>
    </w:p>
    <w:p w:rsidR="007C18DA" w:rsidRDefault="00495ABF">
      <w:pPr>
        <w:spacing w:line="480" w:lineRule="exact"/>
        <w:ind w:firstLineChars="200" w:firstLine="560"/>
        <w:rPr>
          <w:color w:val="000000" w:themeColor="text1"/>
          <w:sz w:val="28"/>
        </w:rPr>
      </w:pPr>
      <w:r>
        <w:rPr>
          <w:color w:val="000000" w:themeColor="text1"/>
          <w:sz w:val="28"/>
        </w:rPr>
        <w:t>2</w:t>
      </w:r>
      <w:r>
        <w:rPr>
          <w:rFonts w:hint="eastAsia"/>
          <w:color w:val="000000" w:themeColor="text1"/>
          <w:sz w:val="28"/>
        </w:rPr>
        <w:t>、文物管理的法制建设有待完善</w:t>
      </w:r>
    </w:p>
    <w:p w:rsidR="007C18DA" w:rsidRDefault="00495ABF">
      <w:pPr>
        <w:spacing w:line="480" w:lineRule="exact"/>
        <w:ind w:firstLineChars="200" w:firstLine="560"/>
        <w:rPr>
          <w:rFonts w:ascii="黑体" w:eastAsia="黑体"/>
          <w:color w:val="000000" w:themeColor="text1"/>
          <w:sz w:val="28"/>
        </w:rPr>
      </w:pPr>
      <w:r>
        <w:rPr>
          <w:rFonts w:ascii="黑体" w:eastAsia="黑体" w:hint="eastAsia"/>
          <w:color w:val="000000" w:themeColor="text1"/>
          <w:sz w:val="28"/>
        </w:rPr>
        <w:t>二、博物馆规划的指导思想与总体思路、总体目标</w:t>
      </w:r>
    </w:p>
    <w:p w:rsidR="007C18DA" w:rsidRDefault="00495ABF">
      <w:pPr>
        <w:spacing w:line="480" w:lineRule="exact"/>
        <w:ind w:firstLineChars="200" w:firstLine="560"/>
        <w:rPr>
          <w:rFonts w:ascii="黑体" w:eastAsia="黑体"/>
          <w:color w:val="000000" w:themeColor="text1"/>
          <w:sz w:val="28"/>
        </w:rPr>
      </w:pPr>
      <w:r>
        <w:rPr>
          <w:rFonts w:ascii="黑体" w:eastAsia="黑体" w:hint="eastAsia"/>
          <w:color w:val="000000" w:themeColor="text1"/>
          <w:sz w:val="28"/>
        </w:rPr>
        <w:t>三、新时期的基本任务</w:t>
      </w:r>
    </w:p>
    <w:p w:rsidR="007C18DA" w:rsidRDefault="00495ABF">
      <w:pPr>
        <w:spacing w:line="480" w:lineRule="exact"/>
        <w:ind w:firstLineChars="200" w:firstLine="560"/>
        <w:rPr>
          <w:color w:val="000000" w:themeColor="text1"/>
          <w:sz w:val="28"/>
        </w:rPr>
      </w:pPr>
      <w:r>
        <w:rPr>
          <w:rFonts w:hint="eastAsia"/>
          <w:color w:val="000000" w:themeColor="text1"/>
          <w:sz w:val="28"/>
        </w:rPr>
        <w:t>（一）文物的保护基础工作</w:t>
      </w:r>
    </w:p>
    <w:p w:rsidR="007C18DA" w:rsidRDefault="00495ABF">
      <w:pPr>
        <w:spacing w:line="480" w:lineRule="exact"/>
        <w:ind w:firstLineChars="200" w:firstLine="560"/>
        <w:rPr>
          <w:color w:val="000000" w:themeColor="text1"/>
          <w:sz w:val="28"/>
        </w:rPr>
      </w:pPr>
      <w:r>
        <w:rPr>
          <w:rFonts w:hint="eastAsia"/>
          <w:color w:val="000000" w:themeColor="text1"/>
          <w:sz w:val="28"/>
        </w:rPr>
        <w:t>（二）文物保护与考古发掘、成果研究</w:t>
      </w:r>
    </w:p>
    <w:p w:rsidR="007C18DA" w:rsidRDefault="00495ABF">
      <w:pPr>
        <w:spacing w:line="480" w:lineRule="exact"/>
        <w:ind w:firstLineChars="200" w:firstLine="560"/>
        <w:rPr>
          <w:color w:val="000000" w:themeColor="text1"/>
          <w:sz w:val="28"/>
        </w:rPr>
      </w:pPr>
      <w:r>
        <w:rPr>
          <w:rFonts w:hint="eastAsia"/>
          <w:color w:val="000000" w:themeColor="text1"/>
          <w:sz w:val="28"/>
        </w:rPr>
        <w:t>（三）博物馆事业</w:t>
      </w:r>
    </w:p>
    <w:p w:rsidR="007C18DA" w:rsidRDefault="00495ABF">
      <w:pPr>
        <w:spacing w:line="480" w:lineRule="exact"/>
        <w:ind w:firstLineChars="200" w:firstLine="560"/>
        <w:rPr>
          <w:color w:val="000000" w:themeColor="text1"/>
          <w:sz w:val="28"/>
        </w:rPr>
      </w:pPr>
      <w:r>
        <w:rPr>
          <w:rFonts w:hint="eastAsia"/>
          <w:color w:val="000000" w:themeColor="text1"/>
          <w:sz w:val="28"/>
        </w:rPr>
        <w:t>（四）安全保卫</w:t>
      </w:r>
    </w:p>
    <w:p w:rsidR="007C18DA" w:rsidRDefault="00495ABF">
      <w:pPr>
        <w:spacing w:line="480" w:lineRule="exact"/>
        <w:ind w:firstLineChars="200" w:firstLine="560"/>
        <w:rPr>
          <w:color w:val="000000" w:themeColor="text1"/>
          <w:sz w:val="28"/>
        </w:rPr>
      </w:pPr>
      <w:r>
        <w:rPr>
          <w:rFonts w:hint="eastAsia"/>
          <w:color w:val="000000" w:themeColor="text1"/>
          <w:sz w:val="28"/>
        </w:rPr>
        <w:t>（五）文物科研与信息技术应用</w:t>
      </w:r>
    </w:p>
    <w:p w:rsidR="007C18DA" w:rsidRDefault="00495ABF">
      <w:pPr>
        <w:spacing w:line="480" w:lineRule="exact"/>
        <w:ind w:firstLineChars="200" w:firstLine="560"/>
        <w:rPr>
          <w:color w:val="000000" w:themeColor="text1"/>
          <w:sz w:val="28"/>
        </w:rPr>
      </w:pPr>
      <w:r>
        <w:rPr>
          <w:rFonts w:hint="eastAsia"/>
          <w:color w:val="000000" w:themeColor="text1"/>
          <w:sz w:val="28"/>
        </w:rPr>
        <w:t>（六）文创研发</w:t>
      </w:r>
    </w:p>
    <w:p w:rsidR="007C18DA" w:rsidRDefault="00495ABF">
      <w:pPr>
        <w:spacing w:line="480" w:lineRule="exact"/>
        <w:ind w:firstLineChars="200" w:firstLine="560"/>
        <w:rPr>
          <w:color w:val="000000" w:themeColor="text1"/>
          <w:sz w:val="28"/>
        </w:rPr>
      </w:pPr>
      <w:r>
        <w:rPr>
          <w:rFonts w:hint="eastAsia"/>
          <w:color w:val="000000" w:themeColor="text1"/>
          <w:sz w:val="28"/>
        </w:rPr>
        <w:t>（七）人才队伍建设</w:t>
      </w:r>
    </w:p>
    <w:p w:rsidR="007C18DA" w:rsidRDefault="00495ABF">
      <w:pPr>
        <w:spacing w:line="480" w:lineRule="exact"/>
        <w:ind w:firstLineChars="200" w:firstLine="560"/>
        <w:rPr>
          <w:rFonts w:ascii="黑体" w:eastAsia="黑体"/>
          <w:color w:val="000000" w:themeColor="text1"/>
          <w:sz w:val="28"/>
        </w:rPr>
      </w:pPr>
      <w:r>
        <w:rPr>
          <w:rFonts w:ascii="黑体" w:eastAsia="黑体" w:hint="eastAsia"/>
          <w:color w:val="000000" w:themeColor="text1"/>
          <w:sz w:val="28"/>
        </w:rPr>
        <w:t>四、博物馆规划实施的保障措施</w:t>
      </w:r>
    </w:p>
    <w:p w:rsidR="007C18DA" w:rsidRDefault="007C18DA">
      <w:pPr>
        <w:spacing w:line="480" w:lineRule="exact"/>
        <w:rPr>
          <w:color w:val="000000" w:themeColor="text1"/>
          <w:sz w:val="28"/>
        </w:rPr>
      </w:pPr>
    </w:p>
    <w:p w:rsidR="007C18DA" w:rsidRDefault="007C18DA">
      <w:pPr>
        <w:pStyle w:val="a5"/>
        <w:spacing w:before="0" w:beforeAutospacing="0" w:after="0" w:afterAutospacing="0" w:line="480" w:lineRule="exact"/>
        <w:jc w:val="center"/>
        <w:rPr>
          <w:rFonts w:ascii="仿宋_GB2312" w:eastAsia="仿宋_GB2312"/>
          <w:b/>
          <w:bCs/>
          <w:color w:val="000000" w:themeColor="text1"/>
          <w:sz w:val="32"/>
          <w:szCs w:val="32"/>
        </w:rPr>
      </w:pPr>
    </w:p>
    <w:p w:rsidR="007C18DA" w:rsidRDefault="007C18DA">
      <w:pPr>
        <w:pStyle w:val="a5"/>
        <w:spacing w:before="0" w:beforeAutospacing="0" w:after="0" w:afterAutospacing="0" w:line="480" w:lineRule="exact"/>
        <w:jc w:val="center"/>
        <w:rPr>
          <w:rFonts w:ascii="仿宋_GB2312" w:eastAsia="仿宋_GB2312"/>
          <w:b/>
          <w:bCs/>
          <w:color w:val="000000" w:themeColor="text1"/>
          <w:sz w:val="32"/>
          <w:szCs w:val="32"/>
        </w:rPr>
      </w:pPr>
    </w:p>
    <w:p w:rsidR="007C18DA" w:rsidRDefault="007C18DA">
      <w:pPr>
        <w:pStyle w:val="a5"/>
        <w:spacing w:before="0" w:beforeAutospacing="0" w:after="0" w:afterAutospacing="0" w:line="480" w:lineRule="exact"/>
        <w:jc w:val="center"/>
        <w:rPr>
          <w:rFonts w:ascii="黑体" w:eastAsia="黑体"/>
          <w:bCs/>
          <w:color w:val="000000" w:themeColor="text1"/>
          <w:sz w:val="36"/>
          <w:szCs w:val="36"/>
        </w:rPr>
      </w:pPr>
    </w:p>
    <w:p w:rsidR="007C18DA" w:rsidRDefault="007C18DA">
      <w:pPr>
        <w:pStyle w:val="a5"/>
        <w:spacing w:before="0" w:beforeAutospacing="0" w:after="0" w:afterAutospacing="0" w:line="480" w:lineRule="exact"/>
        <w:jc w:val="center"/>
        <w:rPr>
          <w:rFonts w:ascii="黑体" w:eastAsia="黑体"/>
          <w:bCs/>
          <w:color w:val="000000" w:themeColor="text1"/>
          <w:sz w:val="36"/>
          <w:szCs w:val="36"/>
        </w:rPr>
      </w:pPr>
    </w:p>
    <w:p w:rsidR="007C18DA" w:rsidRDefault="007C18DA">
      <w:pPr>
        <w:pStyle w:val="a5"/>
        <w:spacing w:before="0" w:beforeAutospacing="0" w:after="0" w:afterAutospacing="0" w:line="480" w:lineRule="exact"/>
        <w:jc w:val="center"/>
        <w:rPr>
          <w:rFonts w:ascii="黑体" w:eastAsia="黑体"/>
          <w:bCs/>
          <w:color w:val="000000" w:themeColor="text1"/>
          <w:sz w:val="36"/>
          <w:szCs w:val="36"/>
        </w:rPr>
      </w:pPr>
    </w:p>
    <w:p w:rsidR="007C18DA" w:rsidRDefault="00495ABF">
      <w:pPr>
        <w:pStyle w:val="a5"/>
        <w:spacing w:before="0" w:beforeAutospacing="0" w:after="0" w:afterAutospacing="0" w:line="480" w:lineRule="exact"/>
        <w:jc w:val="center"/>
        <w:rPr>
          <w:rFonts w:ascii="黑体" w:eastAsia="黑体"/>
          <w:bCs/>
          <w:color w:val="000000" w:themeColor="text1"/>
          <w:sz w:val="36"/>
          <w:szCs w:val="36"/>
        </w:rPr>
      </w:pPr>
      <w:r>
        <w:rPr>
          <w:rFonts w:ascii="黑体" w:eastAsia="黑体" w:hint="eastAsia"/>
          <w:bCs/>
          <w:color w:val="000000" w:themeColor="text1"/>
          <w:sz w:val="36"/>
          <w:szCs w:val="36"/>
        </w:rPr>
        <w:t>前</w:t>
      </w:r>
      <w:r>
        <w:rPr>
          <w:rFonts w:ascii="黑体" w:eastAsia="黑体"/>
          <w:bCs/>
          <w:color w:val="000000" w:themeColor="text1"/>
          <w:sz w:val="36"/>
          <w:szCs w:val="36"/>
        </w:rPr>
        <w:t> </w:t>
      </w:r>
      <w:r>
        <w:rPr>
          <w:rFonts w:ascii="黑体" w:eastAsia="黑体"/>
          <w:bCs/>
          <w:color w:val="000000" w:themeColor="text1"/>
          <w:sz w:val="36"/>
          <w:szCs w:val="36"/>
        </w:rPr>
        <w:t xml:space="preserve">   </w:t>
      </w:r>
      <w:r>
        <w:rPr>
          <w:rFonts w:ascii="黑体" w:eastAsia="黑体"/>
          <w:bCs/>
          <w:color w:val="000000" w:themeColor="text1"/>
          <w:sz w:val="36"/>
          <w:szCs w:val="36"/>
        </w:rPr>
        <w:t>  </w:t>
      </w:r>
      <w:r>
        <w:rPr>
          <w:rFonts w:ascii="黑体" w:eastAsia="黑体"/>
          <w:bCs/>
          <w:color w:val="000000" w:themeColor="text1"/>
          <w:sz w:val="36"/>
          <w:szCs w:val="36"/>
        </w:rPr>
        <w:t xml:space="preserve"> </w:t>
      </w:r>
      <w:r>
        <w:rPr>
          <w:rFonts w:ascii="黑体" w:eastAsia="黑体" w:hint="eastAsia"/>
          <w:bCs/>
          <w:color w:val="000000" w:themeColor="text1"/>
          <w:sz w:val="36"/>
          <w:szCs w:val="36"/>
        </w:rPr>
        <w:t>言</w:t>
      </w:r>
    </w:p>
    <w:p w:rsidR="007C18DA" w:rsidRDefault="007C18DA">
      <w:pPr>
        <w:pStyle w:val="a5"/>
        <w:spacing w:before="0" w:beforeAutospacing="0" w:after="0" w:afterAutospacing="0" w:line="480" w:lineRule="exact"/>
        <w:jc w:val="center"/>
        <w:rPr>
          <w:rFonts w:ascii="仿宋_GB2312" w:eastAsia="仿宋_GB2312"/>
          <w:b/>
          <w:bCs/>
          <w:color w:val="000000" w:themeColor="text1"/>
          <w:sz w:val="32"/>
          <w:szCs w:val="32"/>
        </w:rPr>
      </w:pP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昌邑市博物馆是一座集文物收藏、陈列展览、考古发掘、文博研究、文物保护、文创研发、宣传教育、社会服务等为一体的综合性博物馆，于</w:t>
      </w:r>
      <w:r>
        <w:rPr>
          <w:rFonts w:ascii="仿宋_GB2312" w:eastAsia="仿宋_GB2312"/>
          <w:color w:val="000000" w:themeColor="text1"/>
          <w:sz w:val="28"/>
          <w:szCs w:val="28"/>
        </w:rPr>
        <w:t>199</w:t>
      </w:r>
      <w:r>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年落成开馆。为充分把握历史发展机遇，实现新时期的战略构想，全面提升文物、博物馆事业的发展水平，促进昌邑经济与社会全面、协调和可持续发展，特依据国家《博物馆条例》和《博物馆管理办法》，制定《昌邑市博物馆中长期发展规划》。</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昌邑市博物馆中长期发展规划》（以下简称《规划》）认真总结了博物馆事业发展的成功经验，实事求是地分析了当前工作中存在的困难和矛盾。在此基础上，以科学发展观为指导，综合昌邑市社会经济发展的要求，力求全面、准确地把握未来一段时期内文物、博物馆事业的发展趋势，使博物馆事业向更高的目标发展，实现新</w:t>
      </w:r>
      <w:r>
        <w:rPr>
          <w:rFonts w:ascii="仿宋_GB2312" w:eastAsia="仿宋_GB2312" w:hint="eastAsia"/>
          <w:color w:val="000000" w:themeColor="text1"/>
          <w:sz w:val="28"/>
          <w:szCs w:val="28"/>
        </w:rPr>
        <w:t>的突破。</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规划》提出了博物馆事业的指导思想与总体思路、总体目标，提出了新时期文物的保护管理、文物考古发掘、博物馆事业发展、文物保护科研和陈列展览、专业队伍建设等方面的基本任务。在本《规划》的基础上，将系统编制年度工作计划和专项规划，提出更为具体的目标，制定具体有效的保障措施，从而提高《规划》实施的指导性、系统性、完整性和可操作性。</w:t>
      </w:r>
    </w:p>
    <w:p w:rsidR="007C18DA" w:rsidRDefault="00495ABF">
      <w:pPr>
        <w:pStyle w:val="a5"/>
        <w:spacing w:before="0" w:beforeAutospacing="0" w:after="0" w:afterAutospacing="0" w:line="480" w:lineRule="exact"/>
        <w:ind w:firstLineChars="200" w:firstLine="560"/>
        <w:jc w:val="both"/>
        <w:rPr>
          <w:rFonts w:ascii="黑体" w:eastAsia="黑体"/>
          <w:color w:val="000000" w:themeColor="text1"/>
          <w:sz w:val="28"/>
          <w:szCs w:val="28"/>
        </w:rPr>
      </w:pPr>
      <w:r>
        <w:rPr>
          <w:rFonts w:ascii="黑体" w:eastAsia="黑体" w:hint="eastAsia"/>
          <w:bCs/>
          <w:color w:val="000000" w:themeColor="text1"/>
          <w:sz w:val="28"/>
          <w:szCs w:val="28"/>
        </w:rPr>
        <w:t>一、昌邑市文物、博物馆事业发展的基本状况</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（一）昌邑市博物馆事业发展取得的显著成就</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在上级各部门以及市委、市政府正确领导下，按照历史文化资源发掘总体布局，我馆认真贯彻《文物保护</w:t>
      </w:r>
      <w:r>
        <w:rPr>
          <w:rFonts w:ascii="仿宋_GB2312" w:eastAsia="仿宋_GB2312" w:hint="eastAsia"/>
          <w:color w:val="000000" w:themeColor="text1"/>
          <w:sz w:val="28"/>
          <w:szCs w:val="28"/>
        </w:rPr>
        <w:t>法》，坚持“保护为主、抢救第一、合理利用、加强管理”的文物工作方针，全面落实和出色完成了近年来的工作任务，同时努力探索新形势下文物保护的新思路和有效途径，加大保护利用力度，多措并举解决重点文物保护单位和新馆建设中的矛盾，使文</w:t>
      </w:r>
      <w:r>
        <w:rPr>
          <w:rFonts w:ascii="仿宋_GB2312" w:eastAsia="仿宋_GB2312" w:hint="eastAsia"/>
          <w:color w:val="000000" w:themeColor="text1"/>
          <w:sz w:val="28"/>
          <w:szCs w:val="28"/>
        </w:rPr>
        <w:lastRenderedPageBreak/>
        <w:t>物保护和文博事业发展取得了新突破，形成了昌邑市博物馆健康发展的良好局面。</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color w:val="000000" w:themeColor="text1"/>
          <w:sz w:val="28"/>
          <w:szCs w:val="28"/>
        </w:rPr>
        <w:t>1</w:t>
      </w:r>
      <w:r>
        <w:rPr>
          <w:rStyle w:val="a7"/>
          <w:rFonts w:ascii="仿宋_GB2312" w:eastAsia="仿宋_GB2312" w:hint="eastAsia"/>
          <w:color w:val="000000" w:themeColor="text1"/>
          <w:sz w:val="28"/>
          <w:szCs w:val="28"/>
        </w:rPr>
        <w:t>、博物馆的建设与发展迅速</w:t>
      </w:r>
    </w:p>
    <w:p w:rsidR="007C18DA" w:rsidRDefault="00495ABF">
      <w:pPr>
        <w:spacing w:line="480" w:lineRule="exact"/>
        <w:ind w:firstLineChars="200" w:firstLine="560"/>
        <w:rPr>
          <w:color w:val="000000" w:themeColor="text1"/>
          <w:sz w:val="28"/>
          <w:szCs w:val="28"/>
        </w:rPr>
      </w:pPr>
      <w:r>
        <w:rPr>
          <w:rFonts w:hint="eastAsia"/>
          <w:color w:val="000000" w:themeColor="text1"/>
          <w:sz w:val="28"/>
          <w:szCs w:val="28"/>
        </w:rPr>
        <w:t>昌邑市博物馆于</w:t>
      </w:r>
      <w:r>
        <w:rPr>
          <w:color w:val="000000" w:themeColor="text1"/>
          <w:sz w:val="28"/>
          <w:szCs w:val="28"/>
        </w:rPr>
        <w:t>199</w:t>
      </w:r>
      <w:r>
        <w:rPr>
          <w:rFonts w:hint="eastAsia"/>
          <w:color w:val="000000" w:themeColor="text1"/>
          <w:sz w:val="28"/>
          <w:szCs w:val="28"/>
        </w:rPr>
        <w:t>7</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w:t>
      </w:r>
      <w:r>
        <w:rPr>
          <w:rFonts w:hint="eastAsia"/>
          <w:color w:val="000000" w:themeColor="text1"/>
          <w:sz w:val="28"/>
          <w:szCs w:val="28"/>
        </w:rPr>
        <w:t>1</w:t>
      </w:r>
      <w:r>
        <w:rPr>
          <w:rFonts w:hint="eastAsia"/>
          <w:color w:val="000000" w:themeColor="text1"/>
          <w:sz w:val="28"/>
          <w:szCs w:val="28"/>
        </w:rPr>
        <w:t>日落成开馆。占地面积</w:t>
      </w:r>
      <w:r>
        <w:rPr>
          <w:rFonts w:hint="eastAsia"/>
          <w:color w:val="000000" w:themeColor="text1"/>
          <w:sz w:val="28"/>
          <w:szCs w:val="28"/>
        </w:rPr>
        <w:t>42.71</w:t>
      </w:r>
      <w:r>
        <w:rPr>
          <w:rFonts w:hint="eastAsia"/>
          <w:color w:val="000000" w:themeColor="text1"/>
          <w:sz w:val="28"/>
          <w:szCs w:val="28"/>
        </w:rPr>
        <w:t>亩，建筑面积</w:t>
      </w:r>
      <w:r>
        <w:rPr>
          <w:rFonts w:hint="eastAsia"/>
          <w:color w:val="000000" w:themeColor="text1"/>
          <w:sz w:val="28"/>
          <w:szCs w:val="28"/>
        </w:rPr>
        <w:t>5500</w:t>
      </w:r>
      <w:r>
        <w:rPr>
          <w:rFonts w:hint="eastAsia"/>
          <w:color w:val="000000" w:themeColor="text1"/>
          <w:sz w:val="28"/>
          <w:szCs w:val="28"/>
        </w:rPr>
        <w:t>平方米，实用面积</w:t>
      </w:r>
      <w:r>
        <w:rPr>
          <w:rFonts w:hint="eastAsia"/>
          <w:color w:val="000000" w:themeColor="text1"/>
          <w:sz w:val="28"/>
          <w:szCs w:val="28"/>
        </w:rPr>
        <w:t>3500</w:t>
      </w:r>
      <w:r>
        <w:rPr>
          <w:rFonts w:hint="eastAsia"/>
          <w:color w:val="000000" w:themeColor="text1"/>
          <w:sz w:val="28"/>
          <w:szCs w:val="28"/>
        </w:rPr>
        <w:t>平方米，可用于展览的面积</w:t>
      </w:r>
      <w:r>
        <w:rPr>
          <w:rFonts w:hint="eastAsia"/>
          <w:color w:val="000000" w:themeColor="text1"/>
          <w:sz w:val="28"/>
          <w:szCs w:val="28"/>
        </w:rPr>
        <w:t>2200</w:t>
      </w:r>
      <w:r>
        <w:rPr>
          <w:rFonts w:hint="eastAsia"/>
          <w:color w:val="000000" w:themeColor="text1"/>
          <w:sz w:val="28"/>
          <w:szCs w:val="28"/>
        </w:rPr>
        <w:t>平方米。</w:t>
      </w:r>
    </w:p>
    <w:p w:rsidR="007C18DA" w:rsidRDefault="00495ABF">
      <w:pPr>
        <w:spacing w:line="480" w:lineRule="exact"/>
        <w:ind w:firstLineChars="200" w:firstLine="560"/>
        <w:rPr>
          <w:rFonts w:hAnsi="宋体"/>
          <w:sz w:val="28"/>
          <w:szCs w:val="28"/>
        </w:rPr>
      </w:pPr>
      <w:r>
        <w:rPr>
          <w:rFonts w:hint="eastAsia"/>
          <w:color w:val="000000" w:themeColor="text1"/>
          <w:sz w:val="28"/>
          <w:szCs w:val="28"/>
        </w:rPr>
        <w:t>昌邑市博物馆为</w:t>
      </w:r>
      <w:r>
        <w:rPr>
          <w:rFonts w:hint="eastAsia"/>
          <w:sz w:val="28"/>
          <w:szCs w:val="28"/>
        </w:rPr>
        <w:t>传统的殿堂式结构，宏伟壮观</w:t>
      </w:r>
      <w:r>
        <w:rPr>
          <w:rFonts w:hint="eastAsia"/>
          <w:sz w:val="28"/>
          <w:szCs w:val="28"/>
        </w:rPr>
        <w:t>且具民族特色</w:t>
      </w:r>
      <w:r>
        <w:rPr>
          <w:rFonts w:hint="eastAsia"/>
          <w:color w:val="000000" w:themeColor="text1"/>
          <w:sz w:val="28"/>
          <w:szCs w:val="28"/>
        </w:rPr>
        <w:t>，设有文物厅、历史厅、民俗厅、丝绸厅、陈干将军生平陈列厅、临时展厅等。</w:t>
      </w:r>
      <w:r>
        <w:rPr>
          <w:rFonts w:hint="eastAsia"/>
          <w:sz w:val="28"/>
          <w:szCs w:val="28"/>
        </w:rPr>
        <w:t>现有馆藏文物</w:t>
      </w:r>
      <w:r>
        <w:rPr>
          <w:rFonts w:hint="eastAsia"/>
          <w:sz w:val="28"/>
          <w:szCs w:val="28"/>
        </w:rPr>
        <w:t>87000</w:t>
      </w:r>
      <w:r>
        <w:rPr>
          <w:rFonts w:hint="eastAsia"/>
          <w:sz w:val="28"/>
          <w:szCs w:val="28"/>
        </w:rPr>
        <w:t>余件，以书画、碑帖、碑刻为收藏特色。其中国家一、二、三级珍贵文物</w:t>
      </w:r>
      <w:r>
        <w:rPr>
          <w:rFonts w:hint="eastAsia"/>
          <w:sz w:val="28"/>
          <w:szCs w:val="28"/>
        </w:rPr>
        <w:t>1064</w:t>
      </w:r>
      <w:r>
        <w:rPr>
          <w:rFonts w:hint="eastAsia"/>
          <w:sz w:val="28"/>
          <w:szCs w:val="28"/>
        </w:rPr>
        <w:t>件，商代的青铜重器“邓共盉”、明代的“饕餮纹白玉碗”、清代的“黄元御医书手稿”等在国内外享有较高声誉，是展示昌邑灿烂历史与文化的窗口单位</w:t>
      </w:r>
      <w:r>
        <w:rPr>
          <w:rFonts w:hint="eastAsia"/>
          <w:color w:val="000000" w:themeColor="text1"/>
          <w:sz w:val="28"/>
          <w:szCs w:val="28"/>
        </w:rPr>
        <w:t>。</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Style w:val="a7"/>
          <w:rFonts w:ascii="仿宋_GB2312" w:eastAsia="仿宋_GB2312" w:hint="eastAsia"/>
          <w:color w:val="000000" w:themeColor="text1"/>
          <w:sz w:val="28"/>
          <w:szCs w:val="28"/>
        </w:rPr>
        <w:t>、文物保护管理进一步加强</w:t>
      </w:r>
      <w:r>
        <w:rPr>
          <w:rStyle w:val="a7"/>
          <w:rFonts w:ascii="仿宋_GB2312" w:eastAsia="仿宋_GB2312"/>
          <w:color w:val="000000" w:themeColor="text1"/>
          <w:sz w:val="28"/>
          <w:szCs w:val="28"/>
        </w:rPr>
        <w:t>,</w:t>
      </w:r>
      <w:r>
        <w:rPr>
          <w:rStyle w:val="a7"/>
          <w:rFonts w:ascii="仿宋_GB2312" w:eastAsia="仿宋_GB2312" w:hint="eastAsia"/>
          <w:color w:val="000000" w:themeColor="text1"/>
          <w:sz w:val="28"/>
          <w:szCs w:val="28"/>
        </w:rPr>
        <w:t>管理体系进一步完善</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根据国家颁布的《中华人民共和国文物保护法》、《博物馆条例》和《博物馆管理办法》详细制定了《昌邑市博物馆文物库房管理制度》、《物资使用管理制度》、《昌邑市博物馆资料管理制度》、《展厅看管人员工作制度》、《消防安全管理制度》等</w:t>
      </w:r>
      <w:r>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多项规章制度。规章制度的制定和实施，使昌邑市的文物保护、博物馆事业走上法制化管理的轨道，对各部门管理职责、管理程序进一步规范，使博物馆的文物保护管理工作得到了加强，依法行政的水平进一步提高。</w:t>
      </w:r>
    </w:p>
    <w:p w:rsidR="007C18DA" w:rsidRDefault="00495ABF" w:rsidP="00923FBD">
      <w:pPr>
        <w:pStyle w:val="a5"/>
        <w:spacing w:before="0" w:beforeAutospacing="0" w:after="0" w:afterAutospacing="0" w:line="480" w:lineRule="exact"/>
        <w:ind w:firstLineChars="200" w:firstLine="560"/>
        <w:jc w:val="both"/>
        <w:rPr>
          <w:rStyle w:val="a7"/>
          <w:rFonts w:ascii="仿宋_GB2312" w:eastAsia="仿宋_GB2312"/>
          <w:color w:val="000000" w:themeColor="text1"/>
          <w:sz w:val="28"/>
          <w:szCs w:val="28"/>
        </w:rPr>
      </w:pPr>
      <w:r>
        <w:rPr>
          <w:rStyle w:val="a7"/>
          <w:rFonts w:ascii="仿宋_GB2312" w:eastAsia="仿宋_GB2312"/>
          <w:color w:val="000000" w:themeColor="text1"/>
          <w:sz w:val="28"/>
          <w:szCs w:val="28"/>
        </w:rPr>
        <w:t>3</w:t>
      </w:r>
      <w:r>
        <w:rPr>
          <w:rStyle w:val="a7"/>
          <w:rFonts w:ascii="仿宋_GB2312" w:eastAsia="仿宋_GB2312" w:hint="eastAsia"/>
          <w:color w:val="000000" w:themeColor="text1"/>
          <w:sz w:val="28"/>
          <w:szCs w:val="28"/>
        </w:rPr>
        <w:t>、树立精品意识，打名牌战略原则</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b w:val="0"/>
          <w:bCs w:val="0"/>
          <w:color w:val="000000" w:themeColor="text1"/>
          <w:sz w:val="28"/>
          <w:szCs w:val="28"/>
        </w:rPr>
        <w:t>我们本着树立精品意识，打名牌战略原则，集中人力、物力，精心抓</w:t>
      </w:r>
      <w:r>
        <w:rPr>
          <w:rStyle w:val="a7"/>
          <w:rFonts w:ascii="仿宋_GB2312" w:eastAsia="仿宋_GB2312" w:hint="eastAsia"/>
          <w:b w:val="0"/>
          <w:bCs w:val="0"/>
          <w:color w:val="000000" w:themeColor="text1"/>
          <w:sz w:val="28"/>
          <w:szCs w:val="28"/>
        </w:rPr>
        <w:t>精品，创品牌。组成了强大的陈列展览班子，设计完成了《昌邑区域历史陈列》，并精心组织《十大元帅生平展》、《黄元御生平展》等临时展览</w:t>
      </w:r>
      <w:r>
        <w:rPr>
          <w:rStyle w:val="a7"/>
          <w:rFonts w:ascii="仿宋_GB2312" w:eastAsia="仿宋_GB2312" w:hint="eastAsia"/>
          <w:b w:val="0"/>
          <w:bCs w:val="0"/>
          <w:color w:val="000000" w:themeColor="text1"/>
          <w:sz w:val="28"/>
          <w:szCs w:val="28"/>
        </w:rPr>
        <w:t>20</w:t>
      </w:r>
      <w:r>
        <w:rPr>
          <w:rStyle w:val="a7"/>
          <w:rFonts w:ascii="仿宋_GB2312" w:eastAsia="仿宋_GB2312" w:hint="eastAsia"/>
          <w:b w:val="0"/>
          <w:bCs w:val="0"/>
          <w:color w:val="000000" w:themeColor="text1"/>
          <w:sz w:val="28"/>
          <w:szCs w:val="28"/>
        </w:rPr>
        <w:t>余个，年吸引</w:t>
      </w:r>
      <w:r>
        <w:rPr>
          <w:rStyle w:val="a7"/>
          <w:rFonts w:ascii="仿宋_GB2312" w:eastAsia="仿宋_GB2312" w:hint="eastAsia"/>
          <w:b w:val="0"/>
          <w:bCs w:val="0"/>
          <w:color w:val="000000" w:themeColor="text1"/>
          <w:sz w:val="28"/>
          <w:szCs w:val="28"/>
        </w:rPr>
        <w:t>10</w:t>
      </w:r>
      <w:r>
        <w:rPr>
          <w:rStyle w:val="a7"/>
          <w:rFonts w:ascii="仿宋_GB2312" w:eastAsia="仿宋_GB2312" w:hint="eastAsia"/>
          <w:b w:val="0"/>
          <w:bCs w:val="0"/>
          <w:color w:val="000000" w:themeColor="text1"/>
          <w:sz w:val="28"/>
          <w:szCs w:val="28"/>
        </w:rPr>
        <w:t>余万观众参观，为昌邑文化事业建设发挥了重要作用。</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（二）面临的矛盾和问题</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color w:val="000000" w:themeColor="text1"/>
          <w:sz w:val="28"/>
          <w:szCs w:val="28"/>
        </w:rPr>
        <w:t>1</w:t>
      </w:r>
      <w:r>
        <w:rPr>
          <w:rStyle w:val="a7"/>
          <w:rFonts w:ascii="仿宋_GB2312" w:eastAsia="仿宋_GB2312" w:hint="eastAsia"/>
          <w:color w:val="000000" w:themeColor="text1"/>
          <w:sz w:val="28"/>
          <w:szCs w:val="28"/>
        </w:rPr>
        <w:t>、博物馆人员不足，年龄老化，加强人才队伍建设</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博物馆作为非营利公益性文化事业单位，在全市文化事业发展中占有重要的地位，但同时也存在着一系列制约发展的瓶颈，如：管理体制、运转机制与社会发展形势不相适应；文物和藏品资源不能充分发挥作用；资金短缺，正常运作经费不足；科研工作整体创新能力不足，科研人员极度缺乏，博物馆资源信息化建设和文创开发利用，还处于探索阶段，整体向高级化利用水平转化还存在较大差距。</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color w:val="000000" w:themeColor="text1"/>
          <w:sz w:val="28"/>
          <w:szCs w:val="28"/>
        </w:rPr>
        <w:t>2</w:t>
      </w:r>
      <w:r>
        <w:rPr>
          <w:rStyle w:val="a7"/>
          <w:rFonts w:ascii="仿宋_GB2312" w:eastAsia="仿宋_GB2312" w:hint="eastAsia"/>
          <w:color w:val="000000" w:themeColor="text1"/>
          <w:sz w:val="28"/>
          <w:szCs w:val="28"/>
        </w:rPr>
        <w:t>、文物管理的法制建设有待完善</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与上位法相应配套的标准规范和规章制度尚不健全。文物保护、文物建筑修缮、博物馆建设等标准规范还不完善，管理力度亟待加强，文物建筑工</w:t>
      </w:r>
      <w:r>
        <w:rPr>
          <w:rFonts w:ascii="仿宋_GB2312" w:eastAsia="仿宋_GB2312" w:hint="eastAsia"/>
          <w:color w:val="000000" w:themeColor="text1"/>
          <w:sz w:val="28"/>
          <w:szCs w:val="28"/>
        </w:rPr>
        <w:t>程招投标、文物工程监理等有待纳入法制管理的轨道。</w:t>
      </w:r>
    </w:p>
    <w:p w:rsidR="007C18DA" w:rsidRDefault="00495ABF" w:rsidP="00923FBD">
      <w:pPr>
        <w:pStyle w:val="a5"/>
        <w:spacing w:before="0" w:beforeAutospacing="0" w:after="0" w:afterAutospacing="0" w:line="480" w:lineRule="exact"/>
        <w:ind w:firstLineChars="200" w:firstLine="560"/>
        <w:jc w:val="both"/>
        <w:rPr>
          <w:rStyle w:val="a7"/>
          <w:rFonts w:ascii="仿宋_GB2312" w:eastAsia="仿宋_GB2312"/>
          <w:sz w:val="28"/>
          <w:szCs w:val="28"/>
        </w:rPr>
      </w:pPr>
      <w:r>
        <w:rPr>
          <w:rStyle w:val="a7"/>
          <w:rFonts w:ascii="仿宋_GB2312" w:eastAsia="仿宋_GB2312" w:hint="eastAsia"/>
          <w:bCs w:val="0"/>
          <w:sz w:val="28"/>
          <w:szCs w:val="28"/>
        </w:rPr>
        <w:t>二、博物馆规划的指导思想与总体思路、总体目标</w:t>
      </w:r>
    </w:p>
    <w:p w:rsidR="007C18DA" w:rsidRDefault="00495ABF">
      <w:pPr>
        <w:pStyle w:val="a5"/>
        <w:spacing w:before="0" w:beforeAutospacing="0" w:after="0" w:afterAutospacing="0" w:line="480" w:lineRule="exact"/>
        <w:ind w:firstLineChars="200" w:firstLine="560"/>
        <w:jc w:val="both"/>
        <w:rPr>
          <w:rFonts w:ascii="黑体" w:eastAsia="黑体"/>
          <w:color w:val="000000" w:themeColor="text1"/>
          <w:sz w:val="28"/>
          <w:szCs w:val="28"/>
        </w:rPr>
      </w:pPr>
      <w:r>
        <w:rPr>
          <w:rFonts w:ascii="仿宋_GB2312" w:eastAsia="仿宋_GB2312" w:hint="eastAsia"/>
          <w:color w:val="000000" w:themeColor="text1"/>
          <w:sz w:val="28"/>
          <w:szCs w:val="28"/>
        </w:rPr>
        <w:t>博物馆事业发展的指导思想与总体思路是：</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贯彻落实《国务院关于加强文化遗产保护的通知》精神，全面、完整、坚定不移的执行《文物保护法》、《博物馆条例》和“保护为主、抢救第一、合理利用、加强管理”的方针，加强文物法制建设，积极推进依法行政和严格执法的管理机制建设。创新文物保护的理念、机制和方法。按照内涵式发展的思路，加快博物馆资源整合，挖掘潜力、盘活存量、优化增量。全面提升博物馆整体工作水平，推动文物、博物馆事业全面发展，实现博物馆既延续历史文化发展特色，又符合现代化功能的战略目标。</w:t>
      </w:r>
      <w:r>
        <w:rPr>
          <w:rFonts w:ascii="仿宋_GB2312" w:eastAsia="仿宋_GB2312"/>
          <w:color w:val="000000" w:themeColor="text1"/>
          <w:sz w:val="28"/>
          <w:szCs w:val="28"/>
        </w:rPr>
        <w:t xml:space="preserve"> </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规划的总体目标是：</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贯彻《中华人民共和国文物保护法》、《博物馆条例</w:t>
      </w:r>
      <w:r>
        <w:rPr>
          <w:rFonts w:ascii="仿宋_GB2312" w:eastAsia="仿宋_GB2312" w:hint="eastAsia"/>
          <w:color w:val="000000" w:themeColor="text1"/>
          <w:sz w:val="28"/>
          <w:szCs w:val="28"/>
        </w:rPr>
        <w:t>》、《博物馆管理办法》，进一步完善文物保护的管理体制和工作机制，促进文化名市与城市现代化建设的协调统一，着力解决文物保护工作中的难点问题，有所创新、有所突破。</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hint="eastAsia"/>
          <w:color w:val="000000" w:themeColor="text1"/>
          <w:sz w:val="28"/>
          <w:szCs w:val="28"/>
        </w:rPr>
        <w:t>昌邑市博物馆新馆设计已基本完成，新增展厅面积将达到</w:t>
      </w:r>
      <w:r>
        <w:rPr>
          <w:rFonts w:ascii="仿宋_GB2312" w:eastAsia="仿宋_GB2312" w:hint="eastAsia"/>
          <w:color w:val="000000" w:themeColor="text1"/>
          <w:sz w:val="28"/>
          <w:szCs w:val="28"/>
        </w:rPr>
        <w:t>4000</w:t>
      </w:r>
      <w:r>
        <w:rPr>
          <w:rFonts w:ascii="仿宋_GB2312" w:eastAsia="仿宋_GB2312" w:hint="eastAsia"/>
          <w:color w:val="000000" w:themeColor="text1"/>
          <w:sz w:val="28"/>
          <w:szCs w:val="28"/>
        </w:rPr>
        <w:t>余平方米，整体达到</w:t>
      </w:r>
      <w:r>
        <w:rPr>
          <w:rFonts w:ascii="仿宋_GB2312" w:eastAsia="仿宋_GB2312" w:hint="eastAsia"/>
          <w:color w:val="000000" w:themeColor="text1"/>
          <w:sz w:val="28"/>
          <w:szCs w:val="28"/>
        </w:rPr>
        <w:t>8000</w:t>
      </w:r>
      <w:r>
        <w:rPr>
          <w:rFonts w:ascii="仿宋_GB2312" w:eastAsia="仿宋_GB2312" w:hint="eastAsia"/>
          <w:color w:val="000000" w:themeColor="text1"/>
          <w:sz w:val="28"/>
          <w:szCs w:val="28"/>
        </w:rPr>
        <w:t>平方米，</w:t>
      </w:r>
      <w:r>
        <w:rPr>
          <w:rFonts w:ascii="仿宋_GB2312" w:eastAsia="仿宋_GB2312" w:hint="eastAsia"/>
          <w:color w:val="000000" w:themeColor="text1"/>
          <w:sz w:val="28"/>
          <w:szCs w:val="28"/>
        </w:rPr>
        <w:t>2018-2020</w:t>
      </w:r>
      <w:r>
        <w:rPr>
          <w:rFonts w:ascii="仿宋_GB2312" w:eastAsia="仿宋_GB2312" w:hint="eastAsia"/>
          <w:color w:val="000000" w:themeColor="text1"/>
          <w:sz w:val="28"/>
          <w:szCs w:val="28"/>
        </w:rPr>
        <w:t>年期间将完成博物馆新馆基础设施的建设并在此基础上完成布展，在保持数量、种类基础上，实现质量上的突破。着力挖掘昌邑本土文化资源，完成具有昌邑特色的盐业文化、</w:t>
      </w:r>
      <w:r>
        <w:rPr>
          <w:rFonts w:ascii="仿宋_GB2312" w:eastAsia="仿宋_GB2312" w:hint="eastAsia"/>
          <w:color w:val="000000" w:themeColor="text1"/>
          <w:sz w:val="28"/>
          <w:szCs w:val="28"/>
        </w:rPr>
        <w:lastRenderedPageBreak/>
        <w:t>丝绸文化的展厅布局。促进博物馆之间的交流，创新思路，使博物馆的内部管理、对外展览、学术科</w:t>
      </w:r>
      <w:r>
        <w:rPr>
          <w:rFonts w:ascii="仿宋_GB2312" w:eastAsia="仿宋_GB2312" w:hint="eastAsia"/>
          <w:color w:val="000000" w:themeColor="text1"/>
          <w:sz w:val="28"/>
          <w:szCs w:val="28"/>
        </w:rPr>
        <w:t>研、藏品保护、专业队伍建设的整体水平有新的发展和新的提高。</w:t>
      </w:r>
    </w:p>
    <w:p w:rsidR="007C18DA" w:rsidRDefault="00495ABF">
      <w:pPr>
        <w:pStyle w:val="a5"/>
        <w:spacing w:before="0" w:beforeAutospacing="0" w:after="0" w:afterAutospacing="0" w:line="480" w:lineRule="exact"/>
        <w:ind w:firstLineChars="200" w:firstLine="560"/>
        <w:jc w:val="both"/>
        <w:rPr>
          <w:rFonts w:ascii="黑体" w:eastAsia="黑体"/>
          <w:color w:val="000000" w:themeColor="text1"/>
          <w:sz w:val="28"/>
          <w:szCs w:val="28"/>
        </w:rPr>
      </w:pPr>
      <w:r>
        <w:rPr>
          <w:rFonts w:ascii="黑体" w:eastAsia="黑体" w:hint="eastAsia"/>
          <w:color w:val="000000" w:themeColor="text1"/>
          <w:sz w:val="28"/>
          <w:szCs w:val="28"/>
        </w:rPr>
        <w:t>三、新时期的基本任务</w:t>
      </w:r>
    </w:p>
    <w:p w:rsidR="007C18DA" w:rsidRDefault="00495ABF" w:rsidP="00923FBD">
      <w:pPr>
        <w:pStyle w:val="a5"/>
        <w:spacing w:before="0" w:beforeAutospacing="0" w:after="0" w:afterAutospacing="0" w:line="480" w:lineRule="exact"/>
        <w:ind w:firstLineChars="200" w:firstLine="560"/>
        <w:jc w:val="both"/>
        <w:rPr>
          <w:rFonts w:ascii="黑体" w:eastAsia="黑体"/>
          <w:bCs/>
          <w:color w:val="000000" w:themeColor="text1"/>
          <w:sz w:val="28"/>
          <w:szCs w:val="28"/>
        </w:rPr>
      </w:pPr>
      <w:r>
        <w:rPr>
          <w:rStyle w:val="a7"/>
          <w:rFonts w:ascii="仿宋_GB2312" w:eastAsia="仿宋_GB2312" w:hint="eastAsia"/>
          <w:color w:val="000000" w:themeColor="text1"/>
          <w:sz w:val="28"/>
          <w:szCs w:val="28"/>
        </w:rPr>
        <w:t>（一）文物保护基础工作</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、文物建档工作，建立起系统完备、科学合理的藏品数据库。</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、文物修复工作，有设施完备、先进的修复场所，拥有修复资质和队伍。</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、建成符合国家标准的文物藏品库房。</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4</w:t>
      </w:r>
      <w:r>
        <w:rPr>
          <w:rFonts w:ascii="仿宋_GB2312" w:eastAsia="仿宋_GB2312" w:hint="eastAsia"/>
          <w:color w:val="000000" w:themeColor="text1"/>
          <w:sz w:val="28"/>
          <w:szCs w:val="28"/>
        </w:rPr>
        <w:t>、配合文广新局完成各级文物文物保护单位的“四有”档案</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工作。</w:t>
      </w:r>
      <w:r>
        <w:rPr>
          <w:rFonts w:ascii="仿宋_GB2312" w:eastAsia="仿宋_GB2312"/>
          <w:color w:val="000000" w:themeColor="text1"/>
          <w:sz w:val="28"/>
          <w:szCs w:val="28"/>
        </w:rPr>
        <w:t>  </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5</w:t>
      </w:r>
      <w:r>
        <w:rPr>
          <w:rFonts w:ascii="仿宋_GB2312" w:eastAsia="仿宋_GB2312" w:hint="eastAsia"/>
          <w:color w:val="000000" w:themeColor="text1"/>
          <w:sz w:val="28"/>
          <w:szCs w:val="28"/>
        </w:rPr>
        <w:t>、配合上级部门做好尚未核定为文物保护单位的各类不可移动文物的普查、登记与管理工作。</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（二）文物保护与考古发掘、成果研究</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、打造专业的考古团队，参与省、市、县文物考古发掘工</w:t>
      </w:r>
      <w:r>
        <w:rPr>
          <w:rFonts w:ascii="仿宋_GB2312" w:eastAsia="仿宋_GB2312" w:hint="eastAsia"/>
          <w:color w:val="000000" w:themeColor="text1"/>
          <w:sz w:val="28"/>
          <w:szCs w:val="28"/>
        </w:rPr>
        <w:t>作。</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、配合市政城市道路改造、基础设施建设，加强对城市发展史的考古调查。重点做好规划市区的城市考古调查、勘探和清理发掘工作。</w:t>
      </w:r>
      <w:r>
        <w:rPr>
          <w:rFonts w:ascii="仿宋_GB2312" w:eastAsia="仿宋_GB2312"/>
          <w:color w:val="000000" w:themeColor="text1"/>
          <w:sz w:val="28"/>
          <w:szCs w:val="28"/>
        </w:rPr>
        <w:br/>
        <w:t xml:space="preserve">    3</w:t>
      </w:r>
      <w:r>
        <w:rPr>
          <w:rFonts w:ascii="仿宋_GB2312" w:eastAsia="仿宋_GB2312" w:hint="eastAsia"/>
          <w:color w:val="000000" w:themeColor="text1"/>
          <w:sz w:val="28"/>
          <w:szCs w:val="28"/>
        </w:rPr>
        <w:t>、完成考古发掘、科研项目的研究成果和专题报告。</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（三）博物馆事业</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、在新馆建成的基础上，提高博物馆保管、研究、展示和服务水平，使博物馆整体水平位于全省前列，建立与昌邑现代化城市性质和特色相匹配的博物馆体系。</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、坚持“以人为本”和“三贴近”原则，充分发挥博物馆宣传、教育的社会功能和在精神文明建设、爱国主义和革命传统教育、弘扬中华民族优秀传统文化和昌邑悠久历史文化教育中的</w:t>
      </w:r>
      <w:r>
        <w:rPr>
          <w:rFonts w:ascii="仿宋_GB2312" w:eastAsia="仿宋_GB2312" w:hint="eastAsia"/>
          <w:color w:val="000000" w:themeColor="text1"/>
          <w:sz w:val="28"/>
          <w:szCs w:val="28"/>
        </w:rPr>
        <w:t>基地作用。实现思想性、科学性、艺术性、观赏性、趣味性、参与性的有机结合，满足广大群众对高品位精神文化的需求。</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lastRenderedPageBreak/>
        <w:t>3</w:t>
      </w:r>
      <w:r>
        <w:rPr>
          <w:rFonts w:ascii="仿宋_GB2312" w:eastAsia="仿宋_GB2312" w:hint="eastAsia"/>
          <w:color w:val="000000" w:themeColor="text1"/>
          <w:sz w:val="28"/>
          <w:szCs w:val="28"/>
        </w:rPr>
        <w:t>、发挥昌邑博物馆的优势和作用，把博物馆新馆建成文物藏品科研保护中心、文化交流展示的重要场所，创新管理模式与管理机制，发挥其在精神文明建设和构建和谐社会进程中的重要作用。</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4</w:t>
      </w:r>
      <w:r>
        <w:rPr>
          <w:rFonts w:ascii="仿宋_GB2312" w:eastAsia="仿宋_GB2312" w:hint="eastAsia"/>
          <w:color w:val="000000" w:themeColor="text1"/>
          <w:sz w:val="28"/>
          <w:szCs w:val="28"/>
        </w:rPr>
        <w:t>、完成博物馆文物收藏珍贵文物的清点、建帐工作。搞好对博物馆现状评估和实行分级分类管理的调研。完善博物馆审核、检查制度。推广博物馆志愿者活动的开展。</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5</w:t>
      </w:r>
      <w:r>
        <w:rPr>
          <w:rFonts w:ascii="仿宋_GB2312" w:eastAsia="仿宋_GB2312" w:hint="eastAsia"/>
          <w:color w:val="000000" w:themeColor="text1"/>
          <w:sz w:val="28"/>
          <w:szCs w:val="28"/>
        </w:rPr>
        <w:t>、加大经费投入，完善博物馆的基础建设，完成“齐国盐都”、“昌邑论案“、“寻梦都昌”、“大医圣手”四个固定展览。提高博物馆科普工作水平，增加博物馆科技含量，重点推广多媒体技术和信息技术在博物馆藏品研究、保管、展示方面的应用。积极开展国内外文物保护、博物馆管理研究、技术成果、运营手段等方面的交流和合作，充分利用国外先进技术、管理制度和筹措资金的经验，提高文物保护和博物馆管理的水平。</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6</w:t>
      </w:r>
      <w:r>
        <w:rPr>
          <w:rFonts w:ascii="仿宋_GB2312" w:eastAsia="仿宋_GB2312" w:hint="eastAsia"/>
          <w:color w:val="000000" w:themeColor="text1"/>
          <w:sz w:val="28"/>
          <w:szCs w:val="28"/>
        </w:rPr>
        <w:t>、积极开展国内外展览和交流，实施</w:t>
      </w:r>
      <w:r>
        <w:rPr>
          <w:rFonts w:ascii="仿宋_GB2312" w:eastAsia="仿宋_GB2312"/>
          <w:color w:val="000000" w:themeColor="text1"/>
          <w:sz w:val="28"/>
          <w:szCs w:val="28"/>
        </w:rPr>
        <w:t xml:space="preserve"> </w:t>
      </w:r>
      <w:r>
        <w:rPr>
          <w:rFonts w:ascii="仿宋_GB2312" w:eastAsia="仿宋_GB2312" w:hint="eastAsia"/>
          <w:color w:val="000000" w:themeColor="text1"/>
          <w:sz w:val="28"/>
          <w:szCs w:val="28"/>
        </w:rPr>
        <w:t>“走出去、引进来”战略。推出一批高水平、高质量、有影响的大型展览，不断丰富昌邑的文化艺术生活，</w:t>
      </w:r>
      <w:r>
        <w:rPr>
          <w:rFonts w:ascii="仿宋_GB2312" w:eastAsia="仿宋_GB2312" w:hint="eastAsia"/>
          <w:color w:val="000000" w:themeColor="text1"/>
          <w:sz w:val="28"/>
          <w:szCs w:val="28"/>
        </w:rPr>
        <w:t>提高博物馆在省内外的影响力。设计和开发有特色的旅游纪念品，满足参观者和旅游者的需求。</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（四）安全保卫</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、为确保文物标本安全，根据《博物馆安全保卫工作规定》，实行逐级安全岗位责任制，建立文物安全预警机制和责任制度。实现安全保卫工作规范化、信息化、网络化。</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贯彻国家和地方政府颁布的安全保卫工作的政策、法令；加强保卫工作的领导；经常对干部职工进行安全教育；定期听取安全保卫工作汇报，组织检查各项安全保卫工作的执行情况，逢重大节日和重要活动，会同公安机关进行全馆安全大检查，发现隐患，认真整改，及早消除。</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、建</w:t>
      </w:r>
      <w:r>
        <w:rPr>
          <w:rFonts w:ascii="仿宋_GB2312" w:eastAsia="仿宋_GB2312" w:hint="eastAsia"/>
          <w:color w:val="000000" w:themeColor="text1"/>
          <w:sz w:val="28"/>
          <w:szCs w:val="28"/>
        </w:rPr>
        <w:t>立切实可行的文物安全、消防、技防等保护体系和保障措施。进一步提高监控报警中心的水平，更新消防报警主机，更换显视系统，加大监控及报警探测器的密度，进一步体现机防的现代化。</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Style w:val="a7"/>
          <w:rFonts w:ascii="仿宋_GB2312" w:eastAsia="仿宋_GB2312" w:hint="eastAsia"/>
          <w:color w:val="000000" w:themeColor="text1"/>
          <w:sz w:val="28"/>
          <w:szCs w:val="28"/>
        </w:rPr>
        <w:t>（五）文物科研与信息技术应用</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lastRenderedPageBreak/>
        <w:t>1</w:t>
      </w:r>
      <w:r>
        <w:rPr>
          <w:rFonts w:ascii="仿宋_GB2312" w:eastAsia="仿宋_GB2312" w:hint="eastAsia"/>
          <w:color w:val="000000" w:themeColor="text1"/>
          <w:sz w:val="28"/>
          <w:szCs w:val="28"/>
        </w:rPr>
        <w:t>、发挥文物、历史、博物馆专家的作用，建立文物保护、博物馆科研学术带头人制度。开展一批文物、历史、考古等社会科学研究课题，促进文物科研和学术交流。</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、加大对文物重点科研项目的投入，运用现代科技手段，积极与各科研机构和大专院校合作，开展文物科学保护技术和文物藏品保护项目的研究。重点是加强对文物建筑修复技术、石质</w:t>
      </w:r>
      <w:r>
        <w:rPr>
          <w:rFonts w:ascii="仿宋_GB2312" w:eastAsia="仿宋_GB2312" w:hint="eastAsia"/>
          <w:color w:val="000000" w:themeColor="text1"/>
          <w:sz w:val="28"/>
          <w:szCs w:val="28"/>
        </w:rPr>
        <w:t>文物、纸质文物、丝织品等保护进行多部门、多学科的研究，使本市文物保护科研体系与基地的建设得到完善和补充。</w:t>
      </w:r>
      <w:r>
        <w:rPr>
          <w:rFonts w:ascii="仿宋_GB2312" w:eastAsia="仿宋_GB2312"/>
          <w:color w:val="000000" w:themeColor="text1"/>
          <w:sz w:val="28"/>
          <w:szCs w:val="28"/>
        </w:rPr>
        <w:t xml:space="preserve"> </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、将计算机、网络技术引入博物馆藏品管理、“四有”档案建设、文物安全技术防范等工作中。完成“博物馆信息计算机管理系统”的建设。</w:t>
      </w:r>
    </w:p>
    <w:p w:rsidR="007C18DA" w:rsidRDefault="00495ABF" w:rsidP="00923FBD">
      <w:pPr>
        <w:pStyle w:val="a5"/>
        <w:spacing w:before="0" w:beforeAutospacing="0" w:after="0" w:afterAutospacing="0" w:line="480" w:lineRule="exact"/>
        <w:ind w:firstLineChars="200" w:firstLine="560"/>
        <w:jc w:val="both"/>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（六）文创研发</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、依托丰富馆藏，打造文创研发团队，开发具有昌邑特色的文创产品。</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、积极与文博专家、文物专家、能工巧匠合作，引进外部力量加大文创研发。</w:t>
      </w:r>
    </w:p>
    <w:p w:rsidR="007C18DA" w:rsidRDefault="00495ABF" w:rsidP="00923FBD">
      <w:pPr>
        <w:spacing w:line="480" w:lineRule="exact"/>
        <w:ind w:firstLineChars="200" w:firstLine="560"/>
        <w:rPr>
          <w:color w:val="000000" w:themeColor="text1"/>
          <w:sz w:val="28"/>
          <w:szCs w:val="28"/>
        </w:rPr>
      </w:pPr>
      <w:r>
        <w:rPr>
          <w:rStyle w:val="a7"/>
          <w:rFonts w:hint="eastAsia"/>
          <w:color w:val="000000" w:themeColor="text1"/>
          <w:sz w:val="28"/>
          <w:szCs w:val="28"/>
        </w:rPr>
        <w:t>（七）人才队伍建设</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、开展博物馆系统学术带头人的选拔工作。建立研究员制度，发挥学术带头人的核心作用。加快业务技术培养工作</w:t>
      </w:r>
      <w:r>
        <w:rPr>
          <w:rFonts w:ascii="仿宋_GB2312" w:eastAsia="仿宋_GB2312" w:hint="eastAsia"/>
          <w:color w:val="000000" w:themeColor="text1"/>
          <w:sz w:val="28"/>
          <w:szCs w:val="28"/>
        </w:rPr>
        <w:t>。完善专业技术人员岗位聘任办法，实行岗位竞争、择优聘任、高职低聘、待遇随岗的聘任制度。</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、加大培训力度，全面落实全馆干部、职工培训任务，结合文物、博物馆行业特点，不断拓宽培训内容，创新培训形式，构建分层次、分类别的培训网络，提升全馆干部、职工的整体素质。</w:t>
      </w:r>
    </w:p>
    <w:p w:rsidR="007C18DA" w:rsidRDefault="00495ABF" w:rsidP="00923FBD">
      <w:pPr>
        <w:pStyle w:val="a5"/>
        <w:spacing w:before="0" w:beforeAutospacing="0" w:after="0" w:afterAutospacing="0" w:line="480" w:lineRule="exact"/>
        <w:ind w:firstLineChars="196" w:firstLine="549"/>
        <w:jc w:val="both"/>
        <w:rPr>
          <w:rStyle w:val="a7"/>
          <w:rFonts w:ascii="仿宋_GB2312" w:eastAsia="仿宋_GB2312" w:hAnsi="Roman PS"/>
          <w:bCs w:val="0"/>
          <w:kern w:val="2"/>
          <w:sz w:val="28"/>
          <w:szCs w:val="28"/>
        </w:rPr>
      </w:pPr>
      <w:r>
        <w:rPr>
          <w:rStyle w:val="a7"/>
          <w:rFonts w:ascii="仿宋_GB2312" w:eastAsia="仿宋_GB2312" w:hAnsi="Roman PS" w:hint="eastAsia"/>
          <w:bCs w:val="0"/>
          <w:kern w:val="2"/>
          <w:sz w:val="28"/>
          <w:szCs w:val="28"/>
        </w:rPr>
        <w:t>四、博物馆规划实施的保障措施</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领导要提高并增强保护意识，牢固树立科学发展观和政绩观，贯彻《中华人民共和国文物保护法》和《中华人民共和国文物保护法实施办法》、落实《博物馆管理办法》，坚持“保护为主、抢救第一、合理利用、加强管理”的方针，推进文物、博物馆事业的改革，积极探索和创新文物</w:t>
      </w:r>
      <w:r>
        <w:rPr>
          <w:rFonts w:ascii="仿宋_GB2312" w:eastAsia="仿宋_GB2312" w:hint="eastAsia"/>
          <w:color w:val="000000" w:themeColor="text1"/>
          <w:sz w:val="28"/>
          <w:szCs w:val="28"/>
        </w:rPr>
        <w:lastRenderedPageBreak/>
        <w:t>有效保护、博物馆事业健康发展的新型管理机制和管理体制，实现文物保护、博物馆事业与社会、经济的全面、协调和可持续发展的战略目标。</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、建议市委、市政府继续加大文物保护经费的投入，初步建立起长效机制，发挥政府投入资金的社会效益，按照国家鼓励和支持文化事业发展的政策</w:t>
      </w:r>
      <w:r>
        <w:rPr>
          <w:rFonts w:ascii="仿宋_GB2312" w:eastAsia="仿宋_GB2312" w:hint="eastAsia"/>
          <w:color w:val="000000" w:themeColor="text1"/>
          <w:sz w:val="28"/>
          <w:szCs w:val="28"/>
        </w:rPr>
        <w:t>，鼓励社会资金的投入及社会各界的捐助。</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建立和完善博物馆事业建设发展的行业规范、标准和制度。开展对博物馆的现状评估和制定事业发展战略规划。积极、稳妥推进博物馆内部管理机制的改革，推动博物馆事业的健康发展。逐步完善博物馆设施建设与展览陈列改造，利用自身优势发展文化产业。积极开展文物、博物馆信息资源的挖掘、开发、利用，建立文物、博物馆数据库和资源信息共享机制，初步实现全市文物、博物馆资源数字化，管理和信息传播网络化，扩大文物、博物馆信息的对外交流。</w:t>
      </w:r>
      <w:r>
        <w:rPr>
          <w:rFonts w:ascii="仿宋_GB2312" w:eastAsia="仿宋_GB2312"/>
          <w:color w:val="000000" w:themeColor="text1"/>
          <w:sz w:val="28"/>
          <w:szCs w:val="28"/>
        </w:rPr>
        <w:t>   </w:t>
      </w:r>
    </w:p>
    <w:p w:rsidR="007C18DA" w:rsidRDefault="00495ABF">
      <w:pPr>
        <w:pStyle w:val="a5"/>
        <w:spacing w:before="0" w:beforeAutospacing="0" w:after="0" w:afterAutospacing="0" w:line="480" w:lineRule="exact"/>
        <w:ind w:firstLineChars="200" w:firstLine="560"/>
        <w:jc w:val="both"/>
        <w:rPr>
          <w:rFonts w:ascii="仿宋_GB2312" w:eastAsia="仿宋_GB2312"/>
          <w:color w:val="000000" w:themeColor="text1"/>
          <w:sz w:val="28"/>
          <w:szCs w:val="28"/>
        </w:rPr>
      </w:pPr>
      <w:r>
        <w:rPr>
          <w:rFonts w:ascii="仿宋_GB2312" w:eastAsia="仿宋_GB2312"/>
          <w:color w:val="000000" w:themeColor="text1"/>
          <w:sz w:val="28"/>
          <w:szCs w:val="28"/>
        </w:rPr>
        <w:t>4</w:t>
      </w:r>
      <w:r>
        <w:rPr>
          <w:rFonts w:ascii="仿宋_GB2312" w:eastAsia="仿宋_GB2312" w:hint="eastAsia"/>
          <w:color w:val="000000" w:themeColor="text1"/>
          <w:sz w:val="28"/>
          <w:szCs w:val="28"/>
        </w:rPr>
        <w:t>、以改革创新为动力，以全面提高干部队伍素质为主线，以改善人才队伍结构为重点，实施人才战略，加强各类教育和培训，广泛吸引专业人才和管理人才，使文物、博物馆行业人才资源总量有所增加，专业人才结构更加优化，高级专家队伍有所壮大，优秀人才脱颖而出，紧缺人才能得到补充，为博物馆事业的发展提供人才保障。</w:t>
      </w:r>
    </w:p>
    <w:p w:rsidR="007C18DA" w:rsidRDefault="00495ABF">
      <w:pPr>
        <w:spacing w:line="480" w:lineRule="exact"/>
        <w:ind w:firstLineChars="200" w:firstLine="560"/>
        <w:rPr>
          <w:color w:val="000000" w:themeColor="text1"/>
          <w:sz w:val="28"/>
          <w:szCs w:val="28"/>
        </w:rPr>
      </w:pPr>
      <w:r>
        <w:rPr>
          <w:rFonts w:hint="eastAsia"/>
          <w:color w:val="000000" w:themeColor="text1"/>
          <w:sz w:val="28"/>
          <w:szCs w:val="28"/>
        </w:rPr>
        <w:t>本规划自业务主管部门批准之日施行。</w:t>
      </w:r>
    </w:p>
    <w:p w:rsidR="007C18DA" w:rsidRDefault="007C18DA">
      <w:pPr>
        <w:spacing w:line="480" w:lineRule="exact"/>
        <w:ind w:firstLineChars="200" w:firstLine="560"/>
        <w:rPr>
          <w:color w:val="000000" w:themeColor="text1"/>
          <w:sz w:val="28"/>
          <w:szCs w:val="28"/>
        </w:rPr>
      </w:pPr>
    </w:p>
    <w:p w:rsidR="007C18DA" w:rsidRDefault="007C18DA">
      <w:pPr>
        <w:spacing w:line="480" w:lineRule="exact"/>
        <w:ind w:firstLineChars="200" w:firstLine="560"/>
        <w:rPr>
          <w:color w:val="000000" w:themeColor="text1"/>
          <w:sz w:val="28"/>
          <w:szCs w:val="28"/>
        </w:rPr>
      </w:pPr>
    </w:p>
    <w:sectPr w:rsidR="007C18DA" w:rsidSect="007C18DA">
      <w:footerReference w:type="even" r:id="rId8"/>
      <w:pgSz w:w="11906" w:h="16838"/>
      <w:pgMar w:top="1701" w:right="1531" w:bottom="1418" w:left="1531" w:header="851" w:footer="1247" w:gutter="0"/>
      <w:pgNumType w:start="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BF" w:rsidRDefault="00495ABF" w:rsidP="007C18DA">
      <w:r>
        <w:separator/>
      </w:r>
    </w:p>
  </w:endnote>
  <w:endnote w:type="continuationSeparator" w:id="0">
    <w:p w:rsidR="00495ABF" w:rsidRDefault="00495ABF" w:rsidP="007C1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Roman PS">
    <w:altName w:val="Times New Roman"/>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鼎简老宋">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小标宋简体">
    <w:altName w:val="hakuyoxingshu7000"/>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DA" w:rsidRDefault="007C18DA">
    <w:pPr>
      <w:pStyle w:val="a3"/>
      <w:framePr w:wrap="around" w:vAnchor="text" w:hAnchor="margin" w:xAlign="center" w:y="1"/>
      <w:rPr>
        <w:rStyle w:val="a8"/>
      </w:rPr>
    </w:pPr>
    <w:r>
      <w:rPr>
        <w:rStyle w:val="a8"/>
      </w:rPr>
      <w:fldChar w:fldCharType="begin"/>
    </w:r>
    <w:r w:rsidR="00495ABF">
      <w:rPr>
        <w:rStyle w:val="a8"/>
      </w:rPr>
      <w:instrText xml:space="preserve">PAGE  </w:instrText>
    </w:r>
    <w:r>
      <w:rPr>
        <w:rStyle w:val="a8"/>
      </w:rPr>
      <w:fldChar w:fldCharType="end"/>
    </w:r>
  </w:p>
  <w:p w:rsidR="007C18DA" w:rsidRDefault="007C18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BF" w:rsidRDefault="00495ABF" w:rsidP="007C18DA">
      <w:r>
        <w:separator/>
      </w:r>
    </w:p>
  </w:footnote>
  <w:footnote w:type="continuationSeparator" w:id="0">
    <w:p w:rsidR="00495ABF" w:rsidRDefault="00495ABF" w:rsidP="007C1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DB7"/>
    <w:rsid w:val="00031AAA"/>
    <w:rsid w:val="0006408C"/>
    <w:rsid w:val="00064D48"/>
    <w:rsid w:val="000909A9"/>
    <w:rsid w:val="000B46F7"/>
    <w:rsid w:val="000E3592"/>
    <w:rsid w:val="0018096C"/>
    <w:rsid w:val="00341028"/>
    <w:rsid w:val="00350DA6"/>
    <w:rsid w:val="00393475"/>
    <w:rsid w:val="003B0730"/>
    <w:rsid w:val="003C76B3"/>
    <w:rsid w:val="003E5F1D"/>
    <w:rsid w:val="00424826"/>
    <w:rsid w:val="00451079"/>
    <w:rsid w:val="00495ABF"/>
    <w:rsid w:val="004A2BE8"/>
    <w:rsid w:val="00512DCE"/>
    <w:rsid w:val="00551BF9"/>
    <w:rsid w:val="005715AA"/>
    <w:rsid w:val="005A4596"/>
    <w:rsid w:val="005C33F1"/>
    <w:rsid w:val="00605DB7"/>
    <w:rsid w:val="006A7F56"/>
    <w:rsid w:val="006E4E87"/>
    <w:rsid w:val="007C18DA"/>
    <w:rsid w:val="00825B4C"/>
    <w:rsid w:val="008F66F8"/>
    <w:rsid w:val="00923FBD"/>
    <w:rsid w:val="0094176D"/>
    <w:rsid w:val="00943278"/>
    <w:rsid w:val="0099439A"/>
    <w:rsid w:val="00A0431A"/>
    <w:rsid w:val="00AD4C23"/>
    <w:rsid w:val="00B05A50"/>
    <w:rsid w:val="00C43C93"/>
    <w:rsid w:val="00C50DFD"/>
    <w:rsid w:val="00C7306C"/>
    <w:rsid w:val="00CA3F8F"/>
    <w:rsid w:val="00CC507B"/>
    <w:rsid w:val="00D8468D"/>
    <w:rsid w:val="00DF480C"/>
    <w:rsid w:val="00E46354"/>
    <w:rsid w:val="00E57C5D"/>
    <w:rsid w:val="00F67E07"/>
    <w:rsid w:val="04AA622A"/>
    <w:rsid w:val="5AB40551"/>
    <w:rsid w:val="78E06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DA"/>
    <w:pPr>
      <w:widowControl w:val="0"/>
      <w:jc w:val="both"/>
    </w:pPr>
    <w:rPr>
      <w:rFonts w:ascii="仿宋_GB2312" w:eastAsia="仿宋_GB2312" w:hAnsi="Roman P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C18DA"/>
    <w:pPr>
      <w:tabs>
        <w:tab w:val="center" w:pos="4153"/>
        <w:tab w:val="right" w:pos="8306"/>
      </w:tabs>
      <w:snapToGrid w:val="0"/>
      <w:jc w:val="left"/>
    </w:pPr>
    <w:rPr>
      <w:sz w:val="18"/>
      <w:szCs w:val="18"/>
    </w:rPr>
  </w:style>
  <w:style w:type="paragraph" w:styleId="a4">
    <w:name w:val="header"/>
    <w:basedOn w:val="a"/>
    <w:link w:val="Char0"/>
    <w:uiPriority w:val="99"/>
    <w:rsid w:val="007C18D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C18DA"/>
    <w:pPr>
      <w:widowControl/>
      <w:spacing w:before="100" w:beforeAutospacing="1" w:after="100" w:afterAutospacing="1"/>
      <w:jc w:val="left"/>
    </w:pPr>
    <w:rPr>
      <w:rFonts w:ascii="宋体" w:eastAsia="宋体" w:hAnsi="宋体"/>
      <w:kern w:val="0"/>
      <w:sz w:val="24"/>
    </w:rPr>
  </w:style>
  <w:style w:type="paragraph" w:styleId="a6">
    <w:name w:val="Title"/>
    <w:basedOn w:val="a"/>
    <w:next w:val="a"/>
    <w:link w:val="Char1"/>
    <w:qFormat/>
    <w:locked/>
    <w:rsid w:val="007C18DA"/>
    <w:pPr>
      <w:spacing w:before="240" w:after="60"/>
      <w:jc w:val="center"/>
      <w:outlineLvl w:val="0"/>
    </w:pPr>
    <w:rPr>
      <w:rFonts w:asciiTheme="majorHAnsi" w:eastAsia="宋体" w:hAnsiTheme="majorHAnsi" w:cstheme="majorBidi"/>
      <w:b/>
      <w:bCs/>
      <w:szCs w:val="32"/>
    </w:rPr>
  </w:style>
  <w:style w:type="character" w:styleId="a7">
    <w:name w:val="Strong"/>
    <w:basedOn w:val="a0"/>
    <w:uiPriority w:val="99"/>
    <w:qFormat/>
    <w:rsid w:val="007C18DA"/>
    <w:rPr>
      <w:rFonts w:cs="Times New Roman"/>
      <w:b/>
      <w:bCs/>
    </w:rPr>
  </w:style>
  <w:style w:type="character" w:styleId="a8">
    <w:name w:val="page number"/>
    <w:basedOn w:val="a0"/>
    <w:uiPriority w:val="99"/>
    <w:rsid w:val="007C18DA"/>
    <w:rPr>
      <w:rFonts w:cs="Times New Roman"/>
    </w:rPr>
  </w:style>
  <w:style w:type="character" w:customStyle="1" w:styleId="Char">
    <w:name w:val="页脚 Char"/>
    <w:basedOn w:val="a0"/>
    <w:link w:val="a3"/>
    <w:uiPriority w:val="99"/>
    <w:semiHidden/>
    <w:rsid w:val="007C18DA"/>
    <w:rPr>
      <w:rFonts w:ascii="仿宋_GB2312" w:eastAsia="仿宋_GB2312" w:hAnsi="Roman PS"/>
      <w:sz w:val="18"/>
      <w:szCs w:val="18"/>
    </w:rPr>
  </w:style>
  <w:style w:type="character" w:customStyle="1" w:styleId="Char0">
    <w:name w:val="页眉 Char"/>
    <w:basedOn w:val="a0"/>
    <w:link w:val="a4"/>
    <w:uiPriority w:val="99"/>
    <w:semiHidden/>
    <w:rsid w:val="007C18DA"/>
    <w:rPr>
      <w:rFonts w:ascii="仿宋_GB2312" w:eastAsia="仿宋_GB2312" w:hAnsi="Roman PS"/>
      <w:sz w:val="18"/>
      <w:szCs w:val="18"/>
    </w:rPr>
  </w:style>
  <w:style w:type="character" w:customStyle="1" w:styleId="Char1">
    <w:name w:val="标题 Char"/>
    <w:basedOn w:val="a0"/>
    <w:link w:val="a6"/>
    <w:rsid w:val="007C18DA"/>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9ACD-9F5A-40E5-AA0D-9AC941EF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cp:revision>
  <cp:lastPrinted>2016-10-29T02:53:00Z</cp:lastPrinted>
  <dcterms:created xsi:type="dcterms:W3CDTF">2018-02-23T07:57:00Z</dcterms:created>
  <dcterms:modified xsi:type="dcterms:W3CDTF">2020-04-30T01:50:00Z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